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theme/themeOverride2.xml" ContentType="application/vnd.openxmlformats-officedocument.themeOverride+xml"/>
  <Override PartName="/word/charts/chart10.xml" ContentType="application/vnd.openxmlformats-officedocument.drawingml.chart+xml"/>
  <Override PartName="/word/theme/themeOverride3.xml" ContentType="application/vnd.openxmlformats-officedocument.themeOverride+xml"/>
  <Override PartName="/word/charts/chart11.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00C" w:rsidRPr="00A2100C" w:rsidRDefault="00A2100C" w:rsidP="00C5346A">
      <w:pPr>
        <w:tabs>
          <w:tab w:val="left" w:pos="0"/>
        </w:tabs>
        <w:spacing w:after="0" w:line="360" w:lineRule="auto"/>
        <w:jc w:val="both"/>
        <w:rPr>
          <w:rFonts w:ascii="Arial" w:eastAsia="Times New Roman" w:hAnsi="Arial" w:cs="Arial"/>
          <w:b/>
          <w:color w:val="FF0000"/>
          <w:sz w:val="24"/>
          <w:szCs w:val="24"/>
          <w:lang w:val="es-ES" w:eastAsia="es-ES"/>
        </w:rPr>
      </w:pPr>
    </w:p>
    <w:p w:rsidR="00A2100C" w:rsidRPr="00A2100C" w:rsidRDefault="00A2100C" w:rsidP="00C5346A">
      <w:pPr>
        <w:tabs>
          <w:tab w:val="left" w:pos="0"/>
        </w:tabs>
        <w:spacing w:after="0" w:line="360" w:lineRule="auto"/>
        <w:jc w:val="both"/>
        <w:rPr>
          <w:rFonts w:ascii="Arial" w:eastAsia="Times New Roman" w:hAnsi="Arial" w:cs="Arial"/>
          <w:b/>
          <w:sz w:val="24"/>
          <w:szCs w:val="24"/>
          <w:lang w:val="es-ES" w:eastAsia="es-ES"/>
        </w:rPr>
      </w:pPr>
    </w:p>
    <w:p w:rsidR="00A2100C" w:rsidRDefault="00A2100C" w:rsidP="005A479D">
      <w:pPr>
        <w:tabs>
          <w:tab w:val="left" w:pos="0"/>
        </w:tabs>
        <w:spacing w:after="0" w:line="360" w:lineRule="auto"/>
        <w:rPr>
          <w:rFonts w:ascii="Arial" w:eastAsia="Times New Roman" w:hAnsi="Arial" w:cs="Arial"/>
          <w:b/>
          <w:sz w:val="24"/>
          <w:szCs w:val="24"/>
          <w:lang w:val="es-ES" w:eastAsia="es-ES"/>
        </w:rPr>
      </w:pPr>
    </w:p>
    <w:p w:rsidR="005A479D" w:rsidRDefault="005A479D" w:rsidP="005A479D">
      <w:pPr>
        <w:tabs>
          <w:tab w:val="left" w:pos="0"/>
        </w:tabs>
        <w:spacing w:after="0" w:line="360" w:lineRule="auto"/>
        <w:rPr>
          <w:rFonts w:ascii="Arial" w:eastAsia="Times New Roman" w:hAnsi="Arial" w:cs="Arial"/>
          <w:b/>
          <w:sz w:val="24"/>
          <w:szCs w:val="24"/>
          <w:lang w:val="es-ES" w:eastAsia="es-ES"/>
        </w:rPr>
      </w:pPr>
    </w:p>
    <w:p w:rsidR="005A479D" w:rsidRPr="00A2100C" w:rsidRDefault="005A479D" w:rsidP="005A479D">
      <w:pPr>
        <w:tabs>
          <w:tab w:val="left" w:pos="0"/>
        </w:tabs>
        <w:spacing w:after="0" w:line="360" w:lineRule="auto"/>
        <w:rPr>
          <w:rFonts w:ascii="Arial" w:eastAsia="Times New Roman" w:hAnsi="Arial" w:cs="Arial"/>
          <w:b/>
          <w:sz w:val="24"/>
          <w:szCs w:val="24"/>
          <w:lang w:val="es-ES" w:eastAsia="es-ES"/>
        </w:rPr>
      </w:pPr>
    </w:p>
    <w:p w:rsidR="00A2100C" w:rsidRPr="00D22AF4" w:rsidRDefault="008A0C59" w:rsidP="00C5346A">
      <w:pPr>
        <w:keepNext/>
        <w:tabs>
          <w:tab w:val="center" w:pos="4252"/>
        </w:tabs>
        <w:spacing w:before="240" w:after="60" w:line="360" w:lineRule="auto"/>
        <w:outlineLvl w:val="0"/>
        <w:rPr>
          <w:rFonts w:ascii="Arial" w:eastAsia="Times New Roman" w:hAnsi="Arial" w:cs="Arial"/>
          <w:b/>
          <w:bCs/>
          <w:kern w:val="32"/>
          <w:sz w:val="24"/>
          <w:szCs w:val="24"/>
          <w:lang w:val="es-ES" w:eastAsia="es-ES"/>
        </w:rPr>
      </w:pPr>
      <w:r>
        <w:rPr>
          <w:rFonts w:ascii="Arial" w:eastAsia="Times New Roman" w:hAnsi="Arial" w:cs="Arial"/>
          <w:b/>
          <w:bCs/>
          <w:kern w:val="32"/>
          <w:sz w:val="24"/>
          <w:szCs w:val="24"/>
          <w:lang w:val="es-ES" w:eastAsia="es-ES"/>
        </w:rPr>
        <w:tab/>
      </w:r>
      <w:r w:rsidRPr="00D22AF4">
        <w:rPr>
          <w:rFonts w:ascii="Arial" w:eastAsia="Times New Roman" w:hAnsi="Arial" w:cs="Arial"/>
          <w:b/>
          <w:bCs/>
          <w:kern w:val="32"/>
          <w:sz w:val="24"/>
          <w:szCs w:val="24"/>
          <w:lang w:val="es-ES" w:eastAsia="es-ES"/>
        </w:rPr>
        <w:t xml:space="preserve">INFORME </w:t>
      </w:r>
      <w:r w:rsidR="00D22AF4" w:rsidRPr="00D22AF4">
        <w:rPr>
          <w:rFonts w:ascii="Arial" w:eastAsia="Times New Roman" w:hAnsi="Arial" w:cs="Arial"/>
          <w:b/>
          <w:bCs/>
          <w:kern w:val="32"/>
          <w:sz w:val="24"/>
          <w:szCs w:val="24"/>
          <w:lang w:val="es-ES" w:eastAsia="es-ES"/>
        </w:rPr>
        <w:t>TRABAJO SOCIAL</w:t>
      </w:r>
    </w:p>
    <w:p w:rsidR="00A2100C" w:rsidRPr="00D22AF4" w:rsidRDefault="00793188" w:rsidP="00793188">
      <w:pPr>
        <w:tabs>
          <w:tab w:val="center" w:pos="4252"/>
          <w:tab w:val="right" w:pos="8504"/>
        </w:tabs>
        <w:spacing w:after="120" w:line="360" w:lineRule="auto"/>
        <w:rPr>
          <w:rFonts w:ascii="Arial" w:eastAsia="Times New Roman" w:hAnsi="Arial" w:cs="Arial"/>
          <w:b/>
          <w:sz w:val="24"/>
          <w:szCs w:val="24"/>
          <w:lang w:val="es-ES" w:eastAsia="es-ES"/>
        </w:rPr>
      </w:pPr>
      <w:r w:rsidRPr="00D22AF4">
        <w:rPr>
          <w:rFonts w:ascii="Arial" w:eastAsia="Times New Roman" w:hAnsi="Arial" w:cs="Arial"/>
          <w:b/>
          <w:sz w:val="24"/>
          <w:szCs w:val="24"/>
          <w:lang w:val="es-ES" w:eastAsia="es-ES"/>
        </w:rPr>
        <w:tab/>
      </w:r>
      <w:r w:rsidR="00A2100C" w:rsidRPr="00D22AF4">
        <w:rPr>
          <w:rFonts w:ascii="Arial" w:eastAsia="Times New Roman" w:hAnsi="Arial" w:cs="Arial"/>
          <w:b/>
          <w:sz w:val="24"/>
          <w:szCs w:val="24"/>
          <w:lang w:val="es-ES" w:eastAsia="es-ES"/>
        </w:rPr>
        <w:t xml:space="preserve">CENTRO PARA EL DESARROLLO DE LAS MUJERES </w:t>
      </w:r>
      <w:r w:rsidRPr="00D22AF4">
        <w:rPr>
          <w:rFonts w:ascii="Arial" w:eastAsia="Times New Roman" w:hAnsi="Arial" w:cs="Arial"/>
          <w:b/>
          <w:sz w:val="24"/>
          <w:szCs w:val="24"/>
          <w:lang w:val="es-ES" w:eastAsia="es-ES"/>
        </w:rPr>
        <w:tab/>
      </w:r>
    </w:p>
    <w:p w:rsidR="00A2100C" w:rsidRPr="00D22AF4"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D22AF4">
        <w:rPr>
          <w:rFonts w:ascii="Arial" w:eastAsia="Times New Roman" w:hAnsi="Arial" w:cs="Arial"/>
          <w:b/>
          <w:bCs/>
          <w:kern w:val="32"/>
          <w:sz w:val="24"/>
          <w:szCs w:val="24"/>
          <w:lang w:val="es-ES" w:eastAsia="es-ES"/>
        </w:rPr>
        <w:t>JALISCO</w:t>
      </w:r>
    </w:p>
    <w:p w:rsidR="00A2100C" w:rsidRPr="00D22AF4"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D22AF4">
        <w:rPr>
          <w:rFonts w:ascii="Arial" w:eastAsia="Times New Roman" w:hAnsi="Arial" w:cs="Arial"/>
          <w:b/>
          <w:bCs/>
          <w:kern w:val="32"/>
          <w:sz w:val="24"/>
          <w:szCs w:val="24"/>
          <w:lang w:val="es-ES" w:eastAsia="es-ES"/>
        </w:rPr>
        <w:t>INSTITUTO JALISCIENSE DE LAS MUJERES</w:t>
      </w:r>
    </w:p>
    <w:p w:rsidR="00A2100C" w:rsidRPr="00D22AF4" w:rsidRDefault="00A2100C" w:rsidP="00C5346A">
      <w:pPr>
        <w:keepNext/>
        <w:spacing w:before="240" w:after="60" w:line="360" w:lineRule="auto"/>
        <w:jc w:val="center"/>
        <w:outlineLvl w:val="0"/>
        <w:rPr>
          <w:rFonts w:ascii="Arial" w:eastAsia="Times New Roman" w:hAnsi="Arial" w:cs="Arial"/>
          <w:b/>
          <w:bCs/>
          <w:kern w:val="32"/>
          <w:sz w:val="24"/>
          <w:szCs w:val="24"/>
          <w:lang w:val="es-ES" w:eastAsia="es-ES"/>
        </w:rPr>
      </w:pPr>
      <w:r w:rsidRPr="00D22AF4">
        <w:rPr>
          <w:rFonts w:ascii="Arial" w:eastAsia="Times New Roman" w:hAnsi="Arial" w:cs="Arial"/>
          <w:b/>
          <w:bCs/>
          <w:kern w:val="32"/>
          <w:sz w:val="24"/>
          <w:szCs w:val="24"/>
          <w:lang w:val="es-ES" w:eastAsia="es-ES"/>
        </w:rPr>
        <w:t>ARANDAS</w:t>
      </w:r>
    </w:p>
    <w:p w:rsidR="00A2100C" w:rsidRPr="00D22AF4" w:rsidRDefault="00A2100C" w:rsidP="00C5346A">
      <w:pPr>
        <w:spacing w:after="0" w:line="360" w:lineRule="auto"/>
        <w:jc w:val="center"/>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b/>
          <w:sz w:val="24"/>
          <w:szCs w:val="24"/>
          <w:lang w:val="es-ES" w:eastAsia="es-ES"/>
        </w:rPr>
      </w:pPr>
    </w:p>
    <w:p w:rsidR="00A2100C" w:rsidRPr="00D22AF4" w:rsidRDefault="00A2100C" w:rsidP="00C5346A">
      <w:pPr>
        <w:spacing w:after="0" w:line="360" w:lineRule="auto"/>
        <w:jc w:val="both"/>
        <w:rPr>
          <w:rFonts w:ascii="Arial" w:eastAsia="Times New Roman" w:hAnsi="Arial" w:cs="Arial"/>
          <w:sz w:val="24"/>
          <w:szCs w:val="24"/>
          <w:lang w:val="es-ES" w:eastAsia="es-ES"/>
        </w:rPr>
      </w:pPr>
    </w:p>
    <w:p w:rsidR="00A2100C" w:rsidRPr="00D22AF4" w:rsidRDefault="00A2100C" w:rsidP="00C5346A">
      <w:pPr>
        <w:spacing w:after="0" w:line="360" w:lineRule="auto"/>
        <w:jc w:val="both"/>
        <w:rPr>
          <w:rFonts w:ascii="Arial" w:eastAsia="Times New Roman" w:hAnsi="Arial" w:cs="Arial"/>
          <w:sz w:val="24"/>
          <w:szCs w:val="24"/>
          <w:lang w:val="es-ES" w:eastAsia="es-ES"/>
        </w:rPr>
      </w:pPr>
    </w:p>
    <w:p w:rsidR="00A2100C" w:rsidRPr="00D22AF4" w:rsidRDefault="00A2100C" w:rsidP="00C5346A">
      <w:pPr>
        <w:spacing w:after="0" w:line="360" w:lineRule="auto"/>
        <w:jc w:val="both"/>
        <w:rPr>
          <w:rFonts w:ascii="Arial" w:eastAsia="Times New Roman" w:hAnsi="Arial" w:cs="Arial"/>
          <w:sz w:val="24"/>
          <w:szCs w:val="24"/>
          <w:lang w:val="es-ES" w:eastAsia="es-ES"/>
        </w:rPr>
      </w:pPr>
    </w:p>
    <w:p w:rsidR="00A2100C" w:rsidRPr="00D22AF4" w:rsidRDefault="00A2100C" w:rsidP="00C5346A">
      <w:pPr>
        <w:spacing w:after="0" w:line="360" w:lineRule="auto"/>
        <w:jc w:val="both"/>
        <w:rPr>
          <w:rFonts w:ascii="Arial" w:eastAsia="Times New Roman" w:hAnsi="Arial" w:cs="Arial"/>
          <w:sz w:val="24"/>
          <w:szCs w:val="24"/>
          <w:lang w:val="es-ES" w:eastAsia="es-ES"/>
        </w:rPr>
      </w:pPr>
    </w:p>
    <w:p w:rsidR="00A2100C" w:rsidRPr="00D22AF4" w:rsidRDefault="00A2100C" w:rsidP="00C5346A">
      <w:pPr>
        <w:spacing w:after="0" w:line="360" w:lineRule="auto"/>
        <w:jc w:val="both"/>
        <w:rPr>
          <w:rFonts w:ascii="Arial" w:eastAsia="Times New Roman" w:hAnsi="Arial" w:cs="Arial"/>
          <w:sz w:val="24"/>
          <w:szCs w:val="24"/>
          <w:lang w:val="es-ES" w:eastAsia="es-ES"/>
        </w:rPr>
      </w:pPr>
    </w:p>
    <w:p w:rsidR="004678A6" w:rsidRPr="00D22AF4" w:rsidRDefault="004678A6" w:rsidP="00C5346A">
      <w:pPr>
        <w:spacing w:after="0" w:line="360" w:lineRule="auto"/>
        <w:jc w:val="both"/>
        <w:rPr>
          <w:rFonts w:ascii="Arial" w:eastAsia="Times New Roman" w:hAnsi="Arial" w:cs="Arial"/>
          <w:sz w:val="24"/>
          <w:szCs w:val="24"/>
          <w:lang w:val="es-ES" w:eastAsia="es-ES"/>
        </w:rPr>
      </w:pPr>
    </w:p>
    <w:p w:rsidR="00A2100C" w:rsidRPr="00D22AF4" w:rsidRDefault="00A2100C" w:rsidP="00C5346A">
      <w:pPr>
        <w:keepNext/>
        <w:keepLines/>
        <w:spacing w:before="40" w:after="0" w:line="360" w:lineRule="auto"/>
        <w:jc w:val="both"/>
        <w:outlineLvl w:val="1"/>
        <w:rPr>
          <w:rFonts w:ascii="Arial" w:eastAsiaTheme="majorEastAsia" w:hAnsi="Arial" w:cs="Arial"/>
          <w:b/>
          <w:sz w:val="24"/>
          <w:szCs w:val="24"/>
          <w:lang w:val="es-ES" w:eastAsia="es-ES"/>
        </w:rPr>
      </w:pPr>
      <w:r w:rsidRPr="00D22AF4">
        <w:rPr>
          <w:rFonts w:ascii="Arial" w:eastAsiaTheme="majorEastAsia" w:hAnsi="Arial" w:cs="Arial"/>
          <w:b/>
          <w:sz w:val="24"/>
          <w:szCs w:val="24"/>
          <w:lang w:val="es-ES" w:eastAsia="es-ES"/>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2100C" w:rsidRPr="00D22AF4" w:rsidTr="0003210D">
        <w:tc>
          <w:tcPr>
            <w:tcW w:w="8644" w:type="dxa"/>
            <w:gridSpan w:val="2"/>
            <w:shd w:val="clear" w:color="auto" w:fill="CCCCCC"/>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Datos generales del CDM</w:t>
            </w:r>
          </w:p>
        </w:tc>
      </w:tr>
      <w:tr w:rsidR="00A2100C" w:rsidRPr="00D22AF4" w:rsidTr="0003210D">
        <w:tc>
          <w:tcPr>
            <w:tcW w:w="4322" w:type="dxa"/>
            <w:shd w:val="clear" w:color="auto" w:fill="auto"/>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 xml:space="preserve">Entidad: </w:t>
            </w:r>
          </w:p>
        </w:tc>
        <w:tc>
          <w:tcPr>
            <w:tcW w:w="4322" w:type="dxa"/>
            <w:shd w:val="clear" w:color="auto" w:fill="auto"/>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JALISCO</w:t>
            </w:r>
          </w:p>
        </w:tc>
      </w:tr>
      <w:tr w:rsidR="00A2100C" w:rsidRPr="00D22AF4" w:rsidTr="0003210D">
        <w:tc>
          <w:tcPr>
            <w:tcW w:w="4322" w:type="dxa"/>
            <w:shd w:val="clear" w:color="auto" w:fill="auto"/>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Nombre de la IMEF/ Municipio:</w:t>
            </w:r>
          </w:p>
        </w:tc>
        <w:tc>
          <w:tcPr>
            <w:tcW w:w="4322" w:type="dxa"/>
            <w:shd w:val="clear" w:color="auto" w:fill="auto"/>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ARANDAS</w:t>
            </w:r>
          </w:p>
        </w:tc>
      </w:tr>
    </w:tbl>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A2100C" w:rsidRPr="00D22AF4" w:rsidTr="0003210D">
        <w:tc>
          <w:tcPr>
            <w:tcW w:w="8644" w:type="dxa"/>
            <w:gridSpan w:val="2"/>
            <w:shd w:val="clear" w:color="auto" w:fill="CCCCCC"/>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Información del Área Responsable:</w:t>
            </w:r>
          </w:p>
        </w:tc>
      </w:tr>
      <w:tr w:rsidR="00A2100C" w:rsidRPr="00D22AF4" w:rsidTr="0003210D">
        <w:tc>
          <w:tcPr>
            <w:tcW w:w="4322" w:type="dxa"/>
            <w:shd w:val="clear" w:color="auto" w:fill="auto"/>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Nombre (s) de las (los) responsables de la Meta:</w:t>
            </w:r>
          </w:p>
        </w:tc>
        <w:tc>
          <w:tcPr>
            <w:tcW w:w="4322" w:type="dxa"/>
            <w:shd w:val="clear" w:color="auto" w:fill="auto"/>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p>
        </w:tc>
      </w:tr>
      <w:tr w:rsidR="00A2100C" w:rsidRPr="00D22AF4" w:rsidTr="0003210D">
        <w:tc>
          <w:tcPr>
            <w:tcW w:w="4322" w:type="dxa"/>
            <w:shd w:val="clear" w:color="auto" w:fill="auto"/>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Lugar de realización:</w:t>
            </w:r>
          </w:p>
        </w:tc>
        <w:tc>
          <w:tcPr>
            <w:tcW w:w="4322" w:type="dxa"/>
            <w:shd w:val="clear" w:color="auto" w:fill="auto"/>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Arandas Jalisco</w:t>
            </w:r>
          </w:p>
        </w:tc>
      </w:tr>
      <w:tr w:rsidR="00A2100C" w:rsidRPr="00D22AF4" w:rsidTr="0003210D">
        <w:tc>
          <w:tcPr>
            <w:tcW w:w="4322" w:type="dxa"/>
            <w:shd w:val="clear" w:color="auto" w:fill="auto"/>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Período de elaboración del informe:</w:t>
            </w:r>
          </w:p>
        </w:tc>
        <w:tc>
          <w:tcPr>
            <w:tcW w:w="4322" w:type="dxa"/>
            <w:shd w:val="clear" w:color="auto" w:fill="auto"/>
          </w:tcPr>
          <w:p w:rsidR="00A2100C" w:rsidRPr="00D22AF4" w:rsidRDefault="00B20FFF" w:rsidP="00304D29">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Diciembre</w:t>
            </w:r>
            <w:r w:rsidR="008A0C59" w:rsidRPr="00D22AF4">
              <w:rPr>
                <w:rFonts w:ascii="Arial" w:eastAsia="Times New Roman" w:hAnsi="Arial" w:cs="Arial"/>
                <w:sz w:val="24"/>
                <w:szCs w:val="24"/>
                <w:lang w:val="es-ES" w:eastAsia="es-ES"/>
              </w:rPr>
              <w:t xml:space="preserve"> </w:t>
            </w:r>
            <w:r w:rsidR="00304D29" w:rsidRPr="00D22AF4">
              <w:rPr>
                <w:rFonts w:ascii="Arial" w:eastAsia="Times New Roman" w:hAnsi="Arial" w:cs="Arial"/>
                <w:sz w:val="24"/>
                <w:szCs w:val="24"/>
                <w:lang w:val="es-ES" w:eastAsia="es-ES"/>
              </w:rPr>
              <w:t>2018</w:t>
            </w:r>
          </w:p>
        </w:tc>
      </w:tr>
      <w:tr w:rsidR="00A2100C" w:rsidRPr="00D22AF4" w:rsidTr="0003210D">
        <w:tc>
          <w:tcPr>
            <w:tcW w:w="4322" w:type="dxa"/>
            <w:shd w:val="clear" w:color="auto" w:fill="auto"/>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Tipo de atención que se proporciona:</w:t>
            </w:r>
          </w:p>
        </w:tc>
        <w:tc>
          <w:tcPr>
            <w:tcW w:w="4322" w:type="dxa"/>
            <w:shd w:val="clear" w:color="auto" w:fill="auto"/>
          </w:tcPr>
          <w:p w:rsidR="00A2100C" w:rsidRPr="00D22AF4" w:rsidRDefault="00A2100C" w:rsidP="00C5346A">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Capacitación y asesoría</w:t>
            </w:r>
          </w:p>
        </w:tc>
      </w:tr>
    </w:tbl>
    <w:p w:rsidR="00A2100C" w:rsidRPr="00D22AF4" w:rsidRDefault="00A2100C" w:rsidP="00C5346A">
      <w:pPr>
        <w:tabs>
          <w:tab w:val="left" w:pos="0"/>
        </w:tabs>
        <w:spacing w:after="0" w:line="360" w:lineRule="auto"/>
        <w:jc w:val="both"/>
        <w:rPr>
          <w:rFonts w:ascii="Arial" w:eastAsia="Times New Roman" w:hAnsi="Arial" w:cs="Arial"/>
          <w:b/>
          <w:sz w:val="24"/>
          <w:szCs w:val="24"/>
          <w:lang w:val="es-ES" w:eastAsia="es-ES"/>
        </w:rPr>
      </w:pPr>
    </w:p>
    <w:p w:rsidR="00832D58" w:rsidRPr="00D22AF4" w:rsidRDefault="00832D58" w:rsidP="00C5346A">
      <w:pPr>
        <w:tabs>
          <w:tab w:val="left" w:pos="0"/>
        </w:tabs>
        <w:spacing w:after="0" w:line="360" w:lineRule="auto"/>
        <w:jc w:val="both"/>
        <w:rPr>
          <w:rFonts w:ascii="Arial" w:eastAsia="Times New Roman" w:hAnsi="Arial" w:cs="Arial"/>
          <w:b/>
          <w:sz w:val="24"/>
          <w:szCs w:val="24"/>
          <w:lang w:val="es-ES" w:eastAsia="es-ES"/>
        </w:rPr>
      </w:pPr>
    </w:p>
    <w:p w:rsidR="00832D58" w:rsidRPr="00D22AF4" w:rsidRDefault="00832D58" w:rsidP="00C5346A">
      <w:pPr>
        <w:tabs>
          <w:tab w:val="left" w:pos="0"/>
        </w:tabs>
        <w:spacing w:after="0" w:line="360" w:lineRule="auto"/>
        <w:jc w:val="both"/>
        <w:rPr>
          <w:rFonts w:ascii="Arial" w:eastAsia="Times New Roman" w:hAnsi="Arial" w:cs="Arial"/>
          <w:b/>
          <w:sz w:val="28"/>
          <w:szCs w:val="24"/>
          <w:lang w:val="es-ES" w:eastAsia="es-ES"/>
        </w:rPr>
      </w:pPr>
      <w:bookmarkStart w:id="0" w:name="_Hlk519160335"/>
      <w:r w:rsidRPr="00D22AF4">
        <w:rPr>
          <w:rFonts w:ascii="Arial" w:eastAsia="Times New Roman" w:hAnsi="Arial" w:cs="Arial"/>
          <w:b/>
          <w:sz w:val="28"/>
          <w:szCs w:val="24"/>
          <w:lang w:val="es-ES" w:eastAsia="es-ES"/>
        </w:rPr>
        <w:t xml:space="preserve">ANTECEDENTES </w:t>
      </w:r>
    </w:p>
    <w:p w:rsidR="00832D58" w:rsidRPr="00D22AF4"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r w:rsidRPr="00D22AF4">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r w:rsidRPr="00D22AF4">
        <w:rPr>
          <w:rFonts w:ascii="Arial" w:eastAsia="Times New Roman" w:hAnsi="Arial" w:cs="Arial"/>
          <w:sz w:val="24"/>
          <w:szCs w:val="28"/>
          <w:lang w:val="es-ES" w:eastAsia="es-ES"/>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w:t>
      </w:r>
      <w:r w:rsidRPr="00D22AF4">
        <w:rPr>
          <w:rFonts w:ascii="Arial" w:eastAsia="Times New Roman" w:hAnsi="Arial" w:cs="Arial"/>
          <w:sz w:val="24"/>
          <w:szCs w:val="28"/>
          <w:lang w:val="es-ES" w:eastAsia="es-ES"/>
        </w:rPr>
        <w:lastRenderedPageBreak/>
        <w:t>Social, Psicología y Jurídico, obteniendo un resultado de 944 personas beneficiadas.</w:t>
      </w: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r w:rsidRPr="00D22AF4">
        <w:rPr>
          <w:rFonts w:ascii="Arial" w:eastAsia="Times New Roman" w:hAnsi="Arial" w:cs="Arial"/>
          <w:sz w:val="24"/>
          <w:szCs w:val="28"/>
          <w:lang w:val="es-ES" w:eastAsia="es-ES"/>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r w:rsidRPr="00D22AF4">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r w:rsidRPr="00D22AF4">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832D58" w:rsidRPr="00D22AF4" w:rsidRDefault="00832D58" w:rsidP="00C5346A">
      <w:pPr>
        <w:tabs>
          <w:tab w:val="left" w:pos="0"/>
        </w:tabs>
        <w:spacing w:line="360" w:lineRule="auto"/>
        <w:jc w:val="both"/>
        <w:rPr>
          <w:rFonts w:ascii="Arial" w:eastAsiaTheme="minorEastAsia" w:hAnsi="Arial" w:cs="Arial"/>
          <w:szCs w:val="28"/>
          <w:lang w:eastAsia="es-MX"/>
        </w:rPr>
      </w:pPr>
    </w:p>
    <w:p w:rsidR="00832D58" w:rsidRPr="00D22AF4" w:rsidRDefault="00832D58" w:rsidP="00C5346A">
      <w:pPr>
        <w:tabs>
          <w:tab w:val="left" w:pos="0"/>
        </w:tabs>
        <w:spacing w:line="360" w:lineRule="auto"/>
        <w:jc w:val="both"/>
        <w:rPr>
          <w:rFonts w:ascii="Arial" w:eastAsiaTheme="minorEastAsia" w:hAnsi="Arial" w:cs="Arial"/>
          <w:sz w:val="24"/>
          <w:szCs w:val="24"/>
          <w:lang w:eastAsia="es-MX"/>
        </w:rPr>
      </w:pPr>
      <w:r w:rsidRPr="00D22AF4">
        <w:rPr>
          <w:rFonts w:ascii="Arial" w:eastAsiaTheme="minorEastAsia" w:hAnsi="Arial" w:cs="Arial"/>
          <w:sz w:val="24"/>
          <w:szCs w:val="24"/>
          <w:lang w:eastAsia="es-MX"/>
        </w:rPr>
        <w:t>En el 2018, se incorporan los municipios de Atemajac de Brizuela, Sayula y Yahualica de González Gallo, para ejecutar el proyecto CDM en 14 municipios del estado de Jalisco.</w:t>
      </w:r>
    </w:p>
    <w:p w:rsidR="00AE5C38" w:rsidRPr="00D22AF4" w:rsidRDefault="00AE5C38" w:rsidP="00C5346A">
      <w:pPr>
        <w:tabs>
          <w:tab w:val="left" w:pos="0"/>
        </w:tabs>
        <w:spacing w:line="360" w:lineRule="auto"/>
        <w:jc w:val="both"/>
        <w:rPr>
          <w:rFonts w:ascii="Arial" w:eastAsiaTheme="minorEastAsia" w:hAnsi="Arial" w:cs="Arial"/>
          <w:sz w:val="24"/>
          <w:szCs w:val="24"/>
          <w:lang w:eastAsia="es-MX"/>
        </w:rPr>
      </w:pPr>
    </w:p>
    <w:p w:rsidR="005A479D" w:rsidRPr="00D22AF4" w:rsidRDefault="005A479D" w:rsidP="00C5346A">
      <w:pPr>
        <w:tabs>
          <w:tab w:val="left" w:pos="0"/>
        </w:tabs>
        <w:spacing w:line="360" w:lineRule="auto"/>
        <w:jc w:val="both"/>
        <w:rPr>
          <w:rFonts w:ascii="Arial" w:eastAsiaTheme="minorEastAsia" w:hAnsi="Arial" w:cs="Arial"/>
          <w:sz w:val="24"/>
          <w:szCs w:val="24"/>
          <w:lang w:eastAsia="es-MX"/>
        </w:rPr>
      </w:pPr>
    </w:p>
    <w:p w:rsidR="005A479D" w:rsidRPr="00D22AF4" w:rsidRDefault="005A479D" w:rsidP="00C5346A">
      <w:pPr>
        <w:tabs>
          <w:tab w:val="left" w:pos="0"/>
        </w:tabs>
        <w:spacing w:line="360" w:lineRule="auto"/>
        <w:jc w:val="both"/>
        <w:rPr>
          <w:rFonts w:ascii="Arial" w:eastAsiaTheme="minorEastAsia" w:hAnsi="Arial" w:cs="Arial"/>
          <w:sz w:val="24"/>
          <w:szCs w:val="24"/>
          <w:lang w:eastAsia="es-MX"/>
        </w:rPr>
      </w:pPr>
    </w:p>
    <w:p w:rsidR="00832D58" w:rsidRPr="00D22AF4" w:rsidRDefault="00832D58" w:rsidP="00C5346A">
      <w:pPr>
        <w:tabs>
          <w:tab w:val="left" w:pos="0"/>
        </w:tabs>
        <w:spacing w:after="0" w:line="360" w:lineRule="auto"/>
        <w:jc w:val="both"/>
        <w:rPr>
          <w:rFonts w:ascii="Arial" w:eastAsia="Times New Roman" w:hAnsi="Arial" w:cs="Arial"/>
          <w:b/>
          <w:sz w:val="28"/>
          <w:szCs w:val="28"/>
          <w:lang w:val="es-ES" w:eastAsia="es-ES"/>
        </w:rPr>
      </w:pPr>
      <w:r w:rsidRPr="00D22AF4">
        <w:rPr>
          <w:rFonts w:ascii="Arial" w:eastAsia="Times New Roman" w:hAnsi="Arial" w:cs="Arial"/>
          <w:b/>
          <w:sz w:val="28"/>
          <w:szCs w:val="28"/>
          <w:lang w:val="es-ES" w:eastAsia="es-ES"/>
        </w:rPr>
        <w:lastRenderedPageBreak/>
        <w:t>INTRODUCCIÓN</w:t>
      </w:r>
    </w:p>
    <w:p w:rsidR="00832D58" w:rsidRPr="00D22AF4" w:rsidRDefault="00832D58" w:rsidP="00C5346A">
      <w:pPr>
        <w:tabs>
          <w:tab w:val="left" w:pos="0"/>
        </w:tabs>
        <w:spacing w:after="0" w:line="360" w:lineRule="auto"/>
        <w:jc w:val="both"/>
        <w:rPr>
          <w:rFonts w:ascii="Arial" w:eastAsia="Times New Roman" w:hAnsi="Arial" w:cs="Arial"/>
          <w:sz w:val="28"/>
          <w:szCs w:val="28"/>
          <w:lang w:val="es-ES" w:eastAsia="es-ES"/>
        </w:rPr>
      </w:pP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r w:rsidRPr="00D22AF4">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r w:rsidRPr="00D22AF4">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r w:rsidRPr="00D22AF4">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r w:rsidRPr="00D22AF4">
        <w:rPr>
          <w:rFonts w:ascii="Arial" w:eastAsia="Times New Roman" w:hAnsi="Arial" w:cs="Arial"/>
          <w:sz w:val="24"/>
          <w:szCs w:val="28"/>
          <w:lang w:val="es-ES" w:eastAsia="es-ES"/>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832D58" w:rsidRPr="00D22AF4" w:rsidRDefault="00832D58" w:rsidP="00C5346A">
      <w:pPr>
        <w:tabs>
          <w:tab w:val="left" w:pos="0"/>
        </w:tabs>
        <w:spacing w:after="0" w:line="360" w:lineRule="auto"/>
        <w:jc w:val="both"/>
        <w:rPr>
          <w:rFonts w:ascii="Arial" w:eastAsia="Times New Roman" w:hAnsi="Arial" w:cs="Arial"/>
          <w:sz w:val="24"/>
          <w:szCs w:val="28"/>
          <w:lang w:val="es-ES" w:eastAsia="es-ES"/>
        </w:rPr>
      </w:pPr>
    </w:p>
    <w:p w:rsidR="00832D58" w:rsidRPr="00D22AF4" w:rsidRDefault="00832D58" w:rsidP="00C5346A">
      <w:pPr>
        <w:tabs>
          <w:tab w:val="left" w:pos="0"/>
        </w:tabs>
        <w:spacing w:after="0" w:line="360" w:lineRule="auto"/>
        <w:jc w:val="both"/>
        <w:rPr>
          <w:rFonts w:ascii="Arial" w:eastAsiaTheme="minorEastAsia" w:hAnsi="Arial" w:cs="Arial"/>
          <w:szCs w:val="28"/>
          <w:lang w:eastAsia="es-MX"/>
        </w:rPr>
      </w:pPr>
      <w:r w:rsidRPr="00D22AF4">
        <w:rPr>
          <w:rFonts w:ascii="Arial" w:eastAsia="Times New Roman" w:hAnsi="Arial" w:cs="Arial"/>
          <w:sz w:val="24"/>
          <w:szCs w:val="28"/>
          <w:lang w:val="es-ES" w:eastAsia="es-ES"/>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D22AF4">
        <w:rPr>
          <w:rFonts w:ascii="Arial" w:eastAsia="Times New Roman" w:hAnsi="Arial" w:cs="Arial"/>
          <w:sz w:val="24"/>
          <w:szCs w:val="24"/>
          <w:lang w:val="es-ES" w:eastAsia="es-ES"/>
        </w:rPr>
        <w:t xml:space="preserve">fiscal 2018, </w:t>
      </w:r>
      <w:r w:rsidRPr="00D22AF4">
        <w:rPr>
          <w:rFonts w:ascii="Arial" w:eastAsiaTheme="minorEastAsia" w:hAnsi="Arial" w:cs="Arial"/>
          <w:sz w:val="24"/>
          <w:szCs w:val="24"/>
          <w:lang w:eastAsia="es-MX"/>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D22AF4">
        <w:rPr>
          <w:rFonts w:ascii="Arial" w:eastAsiaTheme="minorEastAsia" w:hAnsi="Arial" w:cs="Arial"/>
          <w:szCs w:val="28"/>
          <w:lang w:eastAsia="es-MX"/>
        </w:rPr>
        <w:t>.</w:t>
      </w:r>
    </w:p>
    <w:bookmarkEnd w:id="0"/>
    <w:p w:rsidR="00832D58" w:rsidRPr="00D22AF4" w:rsidRDefault="00832D58" w:rsidP="00C5346A">
      <w:pPr>
        <w:tabs>
          <w:tab w:val="left" w:pos="0"/>
        </w:tabs>
        <w:spacing w:after="0" w:line="360" w:lineRule="auto"/>
        <w:jc w:val="both"/>
        <w:rPr>
          <w:rFonts w:ascii="Arial" w:eastAsia="Times New Roman" w:hAnsi="Arial" w:cs="Arial"/>
          <w:b/>
          <w:sz w:val="24"/>
          <w:szCs w:val="24"/>
          <w:lang w:val="es-ES" w:eastAsia="es-ES"/>
        </w:rPr>
      </w:pPr>
    </w:p>
    <w:p w:rsidR="00D35D1F" w:rsidRPr="00D22AF4" w:rsidRDefault="00D35D1F" w:rsidP="00C5346A">
      <w:pPr>
        <w:tabs>
          <w:tab w:val="left" w:pos="0"/>
        </w:tabs>
        <w:spacing w:after="0" w:line="360" w:lineRule="auto"/>
        <w:jc w:val="both"/>
        <w:rPr>
          <w:rFonts w:ascii="Arial" w:eastAsia="Times New Roman" w:hAnsi="Arial" w:cs="Arial"/>
          <w:b/>
          <w:sz w:val="24"/>
          <w:szCs w:val="24"/>
          <w:lang w:val="es-ES" w:eastAsia="es-ES"/>
        </w:rPr>
      </w:pPr>
    </w:p>
    <w:p w:rsidR="00D35D1F" w:rsidRPr="00D22AF4" w:rsidRDefault="00A2100C" w:rsidP="00C5346A">
      <w:pPr>
        <w:spacing w:after="120" w:line="360" w:lineRule="auto"/>
        <w:jc w:val="both"/>
        <w:rPr>
          <w:rFonts w:ascii="Arial" w:eastAsia="Times New Roman" w:hAnsi="Arial" w:cs="Arial"/>
          <w:b/>
          <w:sz w:val="24"/>
          <w:szCs w:val="24"/>
          <w:lang w:val="es-ES" w:eastAsia="es-ES"/>
        </w:rPr>
      </w:pPr>
      <w:r w:rsidRPr="00D22AF4">
        <w:rPr>
          <w:rFonts w:ascii="Arial" w:eastAsia="Times New Roman" w:hAnsi="Arial" w:cs="Arial"/>
          <w:b/>
          <w:sz w:val="24"/>
          <w:szCs w:val="24"/>
          <w:lang w:val="es-ES" w:eastAsia="es-ES"/>
        </w:rPr>
        <w:t xml:space="preserve">INFORME DE LA OPERACIÓN </w:t>
      </w:r>
    </w:p>
    <w:p w:rsidR="00AE5C38" w:rsidRPr="00D22AF4" w:rsidRDefault="00A2100C" w:rsidP="00C5346A">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En el</w:t>
      </w:r>
      <w:r w:rsidR="004678A6" w:rsidRPr="00D22AF4">
        <w:rPr>
          <w:rFonts w:ascii="Arial" w:eastAsia="Times New Roman" w:hAnsi="Arial" w:cs="Arial"/>
          <w:sz w:val="24"/>
          <w:szCs w:val="24"/>
          <w:lang w:val="es-ES" w:eastAsia="es-ES"/>
        </w:rPr>
        <w:t xml:space="preserve"> presente informe se muestra la información cualitativa y cuantitativa sobre las actividades re</w:t>
      </w:r>
      <w:r w:rsidR="00AE5C38" w:rsidRPr="00D22AF4">
        <w:rPr>
          <w:rFonts w:ascii="Arial" w:eastAsia="Times New Roman" w:hAnsi="Arial" w:cs="Arial"/>
          <w:sz w:val="24"/>
          <w:szCs w:val="24"/>
          <w:lang w:val="es-ES" w:eastAsia="es-ES"/>
        </w:rPr>
        <w:t xml:space="preserve">alizadas durante el mes de </w:t>
      </w:r>
      <w:r w:rsidR="00332A27" w:rsidRPr="00D22AF4">
        <w:rPr>
          <w:rFonts w:ascii="Arial" w:eastAsia="Times New Roman" w:hAnsi="Arial" w:cs="Arial"/>
          <w:sz w:val="24"/>
          <w:szCs w:val="24"/>
          <w:lang w:val="es-ES" w:eastAsia="es-ES"/>
        </w:rPr>
        <w:t>diciembre</w:t>
      </w:r>
      <w:r w:rsidR="004A03A3" w:rsidRPr="00D22AF4">
        <w:rPr>
          <w:rFonts w:ascii="Arial" w:eastAsia="Times New Roman" w:hAnsi="Arial" w:cs="Arial"/>
          <w:sz w:val="24"/>
          <w:szCs w:val="24"/>
          <w:lang w:val="es-ES" w:eastAsia="es-ES"/>
        </w:rPr>
        <w:t xml:space="preserve"> por parte del área de Trabajo Social.</w:t>
      </w:r>
    </w:p>
    <w:p w:rsidR="005A479D" w:rsidRPr="00D22AF4" w:rsidRDefault="005A479D" w:rsidP="00C5346A">
      <w:pPr>
        <w:spacing w:after="120" w:line="360" w:lineRule="auto"/>
        <w:jc w:val="both"/>
        <w:rPr>
          <w:rFonts w:ascii="Arial" w:eastAsia="Times New Roman" w:hAnsi="Arial" w:cs="Arial"/>
          <w:sz w:val="24"/>
          <w:szCs w:val="24"/>
          <w:lang w:val="es-ES" w:eastAsia="es-ES"/>
        </w:rPr>
      </w:pPr>
    </w:p>
    <w:p w:rsidR="00F60D80" w:rsidRPr="00D22AF4" w:rsidRDefault="00A2100C" w:rsidP="00C5346A">
      <w:pPr>
        <w:spacing w:after="120" w:line="360" w:lineRule="auto"/>
        <w:jc w:val="both"/>
        <w:rPr>
          <w:rFonts w:ascii="Arial" w:eastAsia="Times New Roman" w:hAnsi="Arial" w:cs="Arial"/>
          <w:b/>
          <w:sz w:val="24"/>
          <w:szCs w:val="24"/>
          <w:lang w:val="es-ES" w:eastAsia="es-ES"/>
        </w:rPr>
      </w:pPr>
      <w:r w:rsidRPr="00D22AF4">
        <w:rPr>
          <w:rFonts w:ascii="Arial" w:eastAsia="Times New Roman" w:hAnsi="Arial" w:cs="Arial"/>
          <w:b/>
          <w:sz w:val="24"/>
          <w:szCs w:val="24"/>
          <w:lang w:val="es-ES" w:eastAsia="es-ES"/>
        </w:rPr>
        <w:t>Información cualitativa</w:t>
      </w:r>
    </w:p>
    <w:p w:rsidR="000F6762" w:rsidRPr="00D22AF4" w:rsidRDefault="00AE5C38" w:rsidP="00C5346A">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 xml:space="preserve">En el mes de </w:t>
      </w:r>
      <w:r w:rsidR="000F6762" w:rsidRPr="00D22AF4">
        <w:rPr>
          <w:rFonts w:ascii="Arial" w:eastAsia="Times New Roman" w:hAnsi="Arial" w:cs="Arial"/>
          <w:sz w:val="24"/>
          <w:szCs w:val="24"/>
          <w:lang w:val="es-ES" w:eastAsia="es-ES"/>
        </w:rPr>
        <w:t>diciembre se obtuvieron 3 asesorías a usuarias, las cuales a las 3 las atendió trabajo social, 2 se canalizaron al área jurídica y 3 al área psicológica</w:t>
      </w:r>
      <w:r w:rsidR="00503DF8" w:rsidRPr="00D22AF4">
        <w:rPr>
          <w:rFonts w:ascii="Arial" w:eastAsia="Times New Roman" w:hAnsi="Arial" w:cs="Arial"/>
          <w:sz w:val="24"/>
          <w:szCs w:val="24"/>
          <w:lang w:val="es-ES" w:eastAsia="es-ES"/>
        </w:rPr>
        <w:t xml:space="preserve">. </w:t>
      </w:r>
    </w:p>
    <w:p w:rsidR="00FE6346" w:rsidRPr="00D22AF4" w:rsidRDefault="00FE6346" w:rsidP="00C5346A">
      <w:pPr>
        <w:spacing w:after="120" w:line="360" w:lineRule="auto"/>
        <w:jc w:val="both"/>
        <w:rPr>
          <w:rFonts w:ascii="Arial" w:eastAsia="Times New Roman" w:hAnsi="Arial" w:cs="Arial"/>
          <w:sz w:val="24"/>
          <w:szCs w:val="24"/>
          <w:lang w:val="es-ES" w:eastAsia="es-ES"/>
        </w:rPr>
      </w:pPr>
    </w:p>
    <w:p w:rsidR="0086367C" w:rsidRPr="00D22AF4" w:rsidRDefault="0086367C" w:rsidP="00C5346A">
      <w:pPr>
        <w:spacing w:after="120" w:line="360" w:lineRule="auto"/>
        <w:jc w:val="both"/>
        <w:rPr>
          <w:rFonts w:ascii="Arial" w:eastAsia="Times New Roman" w:hAnsi="Arial" w:cs="Arial"/>
          <w:sz w:val="24"/>
          <w:szCs w:val="24"/>
          <w:lang w:val="es-ES" w:eastAsia="es-ES"/>
        </w:rPr>
      </w:pPr>
    </w:p>
    <w:p w:rsidR="006E1090" w:rsidRPr="00D22AF4" w:rsidRDefault="006E1090" w:rsidP="00C5346A">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lastRenderedPageBreak/>
        <w:t>Los casos atendidos en este mes son 2 en modalidad familiar y 1 en laboral, lamentablemente la mayoría de casos que llegan por violencia familiar es debido a el consumo de sustancias nocivas por parte de la pareja</w:t>
      </w:r>
      <w:r w:rsidR="00535BC1" w:rsidRPr="00D22AF4">
        <w:rPr>
          <w:rFonts w:ascii="Arial" w:eastAsia="Times New Roman" w:hAnsi="Arial" w:cs="Arial"/>
          <w:sz w:val="24"/>
          <w:szCs w:val="24"/>
          <w:lang w:val="es-ES" w:eastAsia="es-ES"/>
        </w:rPr>
        <w:t>.</w:t>
      </w:r>
    </w:p>
    <w:p w:rsidR="00535BC1" w:rsidRPr="00D22AF4" w:rsidRDefault="00535BC1" w:rsidP="00C5346A">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A las tres usuarias atendidas se les dio su seguimiento psicológico</w:t>
      </w:r>
      <w:r w:rsidR="004D3F05" w:rsidRPr="00D22AF4">
        <w:rPr>
          <w:rFonts w:ascii="Arial" w:eastAsia="Times New Roman" w:hAnsi="Arial" w:cs="Arial"/>
          <w:sz w:val="24"/>
          <w:szCs w:val="24"/>
          <w:lang w:val="es-ES" w:eastAsia="es-ES"/>
        </w:rPr>
        <w:t>.</w:t>
      </w:r>
    </w:p>
    <w:p w:rsidR="00D01E95" w:rsidRPr="00D22AF4" w:rsidRDefault="00D01E95" w:rsidP="00C5346A">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Se realizaron 9 talleres de prevención de la violencia en adolescentes dentro de la escuela secundaria Técnica 101</w:t>
      </w:r>
      <w:r w:rsidR="00303DBF" w:rsidRPr="00D22AF4">
        <w:rPr>
          <w:rFonts w:ascii="Arial" w:eastAsia="Times New Roman" w:hAnsi="Arial" w:cs="Arial"/>
          <w:sz w:val="24"/>
          <w:szCs w:val="24"/>
          <w:lang w:val="es-ES" w:eastAsia="es-ES"/>
        </w:rPr>
        <w:t xml:space="preserve">, lo cual se abarcaron los grupos de </w:t>
      </w:r>
      <w:r w:rsidR="0086367C" w:rsidRPr="00D22AF4">
        <w:rPr>
          <w:rFonts w:ascii="Arial" w:eastAsia="Times New Roman" w:hAnsi="Arial" w:cs="Arial"/>
          <w:sz w:val="24"/>
          <w:szCs w:val="24"/>
          <w:lang w:val="es-ES" w:eastAsia="es-ES"/>
        </w:rPr>
        <w:t>primero, segundo y tercero.</w:t>
      </w:r>
    </w:p>
    <w:p w:rsidR="00407E7E" w:rsidRPr="00D22AF4" w:rsidRDefault="00407E7E" w:rsidP="00C5346A">
      <w:pPr>
        <w:spacing w:after="120" w:line="360" w:lineRule="auto"/>
        <w:jc w:val="both"/>
        <w:rPr>
          <w:rFonts w:ascii="Arial" w:eastAsia="Times New Roman" w:hAnsi="Arial" w:cs="Arial"/>
          <w:sz w:val="24"/>
          <w:szCs w:val="24"/>
          <w:lang w:val="es-ES" w:eastAsia="es-ES"/>
        </w:rPr>
      </w:pPr>
    </w:p>
    <w:p w:rsidR="0086367C" w:rsidRPr="00D22AF4" w:rsidRDefault="0086367C" w:rsidP="00C5346A">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Dos de los grupos con los que se trabajó al finalizar la sesión se acercaron 2 alumnas a pedir la orientación psicológica ya que referían haber vivido situación de violencia sexual, por parte de la psicóloga se les dio la orientación y se les invito a acudir al CDM para su seguimiento.</w:t>
      </w:r>
    </w:p>
    <w:p w:rsidR="0086367C" w:rsidRPr="00D22AF4" w:rsidRDefault="0086367C" w:rsidP="00C5346A">
      <w:pPr>
        <w:spacing w:after="120" w:line="360" w:lineRule="auto"/>
        <w:jc w:val="both"/>
        <w:rPr>
          <w:rFonts w:ascii="Arial" w:eastAsia="Times New Roman" w:hAnsi="Arial" w:cs="Arial"/>
          <w:sz w:val="24"/>
          <w:szCs w:val="24"/>
          <w:lang w:val="es-ES" w:eastAsia="es-ES"/>
        </w:rPr>
      </w:pPr>
    </w:p>
    <w:p w:rsidR="0086367C" w:rsidRPr="00D22AF4" w:rsidRDefault="0086367C" w:rsidP="00C5346A">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Los grupos se mostraron atentos ya que era tema nuevo para ellos</w:t>
      </w:r>
      <w:r w:rsidR="00304D29" w:rsidRPr="00D22AF4">
        <w:rPr>
          <w:rFonts w:ascii="Arial" w:eastAsia="Times New Roman" w:hAnsi="Arial" w:cs="Arial"/>
          <w:sz w:val="24"/>
          <w:szCs w:val="24"/>
          <w:lang w:val="es-ES" w:eastAsia="es-ES"/>
        </w:rPr>
        <w:t xml:space="preserve"> y ellas</w:t>
      </w:r>
      <w:r w:rsidRPr="00D22AF4">
        <w:rPr>
          <w:rFonts w:ascii="Arial" w:eastAsia="Times New Roman" w:hAnsi="Arial" w:cs="Arial"/>
          <w:sz w:val="24"/>
          <w:szCs w:val="24"/>
          <w:lang w:val="es-ES" w:eastAsia="es-ES"/>
        </w:rPr>
        <w:t>, no conocían el tipo de violencia patr</w:t>
      </w:r>
      <w:r w:rsidR="00407E7E" w:rsidRPr="00D22AF4">
        <w:rPr>
          <w:rFonts w:ascii="Arial" w:eastAsia="Times New Roman" w:hAnsi="Arial" w:cs="Arial"/>
          <w:sz w:val="24"/>
          <w:szCs w:val="24"/>
          <w:lang w:val="es-ES" w:eastAsia="es-ES"/>
        </w:rPr>
        <w:t>imonial, incluso refirieron que no habían escuchado esa palabra antes, en la violencia sexual comentaron que solo sabían que e</w:t>
      </w:r>
      <w:r w:rsidR="008A0C59" w:rsidRPr="00D22AF4">
        <w:rPr>
          <w:rFonts w:ascii="Arial" w:eastAsia="Times New Roman" w:hAnsi="Arial" w:cs="Arial"/>
          <w:sz w:val="24"/>
          <w:szCs w:val="24"/>
          <w:lang w:val="es-ES" w:eastAsia="es-ES"/>
        </w:rPr>
        <w:t>ra violación pero se les explicó</w:t>
      </w:r>
      <w:r w:rsidR="00407E7E" w:rsidRPr="00D22AF4">
        <w:rPr>
          <w:rFonts w:ascii="Arial" w:eastAsia="Times New Roman" w:hAnsi="Arial" w:cs="Arial"/>
          <w:sz w:val="24"/>
          <w:szCs w:val="24"/>
          <w:lang w:val="es-ES" w:eastAsia="es-ES"/>
        </w:rPr>
        <w:t xml:space="preserve"> que el acoso, los albures, el manoseo cuenta como violencia sexual y  así mismo en las modalidades la feminicida solo la conocían 1 o 2 estudiantes por grupo, se hizo hincapié en la modalidad docente debido a que se trabajaba en una escuela.</w:t>
      </w:r>
    </w:p>
    <w:p w:rsidR="00407E7E" w:rsidRPr="00D22AF4" w:rsidRDefault="00407E7E" w:rsidP="00C5346A">
      <w:pPr>
        <w:spacing w:after="120" w:line="360" w:lineRule="auto"/>
        <w:jc w:val="both"/>
        <w:rPr>
          <w:rFonts w:ascii="Arial" w:eastAsia="Times New Roman" w:hAnsi="Arial" w:cs="Arial"/>
          <w:sz w:val="24"/>
          <w:szCs w:val="24"/>
          <w:lang w:val="es-ES" w:eastAsia="es-ES"/>
        </w:rPr>
      </w:pPr>
    </w:p>
    <w:p w:rsidR="00407E7E" w:rsidRPr="00D22AF4" w:rsidRDefault="00407E7E" w:rsidP="00C5346A">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Un grupo se mostró muy inquieto y desinteresado incluso el maestro tuvo que interceder para guardar el orden del grupo.</w:t>
      </w:r>
    </w:p>
    <w:p w:rsidR="00304D29" w:rsidRPr="00D22AF4" w:rsidRDefault="00304D29" w:rsidP="00C5346A">
      <w:pPr>
        <w:spacing w:after="120" w:line="360" w:lineRule="auto"/>
        <w:jc w:val="both"/>
        <w:rPr>
          <w:rFonts w:ascii="Arial" w:eastAsia="Times New Roman" w:hAnsi="Arial" w:cs="Arial"/>
          <w:sz w:val="24"/>
          <w:szCs w:val="24"/>
          <w:lang w:val="es-ES" w:eastAsia="es-ES"/>
        </w:rPr>
      </w:pPr>
    </w:p>
    <w:p w:rsidR="00EF3F68" w:rsidRPr="00D22AF4" w:rsidRDefault="00EF3F68" w:rsidP="00303DBF">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Se asistió a los grupos formados en la Granjena y en Bajío del Caracol para implementar el taller de electricidad a las mujeres, en Bajío del Caracol se contó con la asistencia de 8 mujeres, y en la Granjena de 10 mujeres</w:t>
      </w:r>
      <w:r w:rsidR="00F406E6" w:rsidRPr="00D22AF4">
        <w:rPr>
          <w:rFonts w:ascii="Arial" w:eastAsia="Times New Roman" w:hAnsi="Arial" w:cs="Arial"/>
          <w:sz w:val="24"/>
          <w:szCs w:val="24"/>
          <w:lang w:val="es-ES" w:eastAsia="es-ES"/>
        </w:rPr>
        <w:t xml:space="preserve">, al iniciar las explicaciones les daba un poco de miedo trabajar con electricidad ya que </w:t>
      </w:r>
      <w:r w:rsidR="00F406E6" w:rsidRPr="00D22AF4">
        <w:rPr>
          <w:rFonts w:ascii="Arial" w:eastAsia="Times New Roman" w:hAnsi="Arial" w:cs="Arial"/>
          <w:sz w:val="24"/>
          <w:szCs w:val="24"/>
          <w:lang w:val="es-ES" w:eastAsia="es-ES"/>
        </w:rPr>
        <w:lastRenderedPageBreak/>
        <w:t>por el estereotipo que se tiene</w:t>
      </w:r>
      <w:r w:rsidR="00FA2AD0" w:rsidRPr="00D22AF4">
        <w:rPr>
          <w:rFonts w:ascii="Arial" w:eastAsia="Times New Roman" w:hAnsi="Arial" w:cs="Arial"/>
          <w:sz w:val="24"/>
          <w:szCs w:val="24"/>
          <w:lang w:val="es-ES" w:eastAsia="es-ES"/>
        </w:rPr>
        <w:t xml:space="preserve"> es actividad solo para hombres, el taller se implementó por </w:t>
      </w:r>
      <w:r w:rsidR="00304D29" w:rsidRPr="00D22AF4">
        <w:rPr>
          <w:rFonts w:ascii="Arial" w:eastAsia="Times New Roman" w:hAnsi="Arial" w:cs="Arial"/>
          <w:sz w:val="24"/>
          <w:szCs w:val="24"/>
          <w:lang w:val="es-ES" w:eastAsia="es-ES"/>
        </w:rPr>
        <w:t xml:space="preserve">el </w:t>
      </w:r>
      <w:r w:rsidR="00FA2AD0" w:rsidRPr="00D22AF4">
        <w:rPr>
          <w:rFonts w:ascii="Arial" w:eastAsia="Times New Roman" w:hAnsi="Arial" w:cs="Arial"/>
          <w:sz w:val="24"/>
          <w:szCs w:val="24"/>
          <w:lang w:val="es-ES" w:eastAsia="es-ES"/>
        </w:rPr>
        <w:t>licenciado</w:t>
      </w:r>
      <w:r w:rsidR="00304D29" w:rsidRPr="00D22AF4">
        <w:rPr>
          <w:rFonts w:ascii="Arial" w:eastAsia="Times New Roman" w:hAnsi="Arial" w:cs="Arial"/>
          <w:sz w:val="24"/>
          <w:szCs w:val="24"/>
          <w:lang w:val="es-ES" w:eastAsia="es-ES"/>
        </w:rPr>
        <w:t xml:space="preserve"> José Alvizo Gamiño </w:t>
      </w:r>
      <w:r w:rsidR="00FA2AD0" w:rsidRPr="00D22AF4">
        <w:rPr>
          <w:rFonts w:ascii="Arial" w:eastAsia="Times New Roman" w:hAnsi="Arial" w:cs="Arial"/>
          <w:sz w:val="24"/>
          <w:szCs w:val="24"/>
          <w:lang w:val="es-ES" w:eastAsia="es-ES"/>
        </w:rPr>
        <w:t>que apoyó al CDM.</w:t>
      </w:r>
    </w:p>
    <w:p w:rsidR="00304D29" w:rsidRPr="00D22AF4" w:rsidRDefault="00304D29" w:rsidP="00303DBF">
      <w:pPr>
        <w:spacing w:after="120" w:line="360" w:lineRule="auto"/>
        <w:jc w:val="both"/>
        <w:rPr>
          <w:rFonts w:ascii="Arial" w:eastAsia="Times New Roman" w:hAnsi="Arial" w:cs="Arial"/>
          <w:sz w:val="24"/>
          <w:szCs w:val="24"/>
          <w:lang w:val="es-ES" w:eastAsia="es-ES"/>
        </w:rPr>
      </w:pPr>
    </w:p>
    <w:p w:rsidR="00304D29" w:rsidRPr="00D22AF4" w:rsidRDefault="00304D29" w:rsidP="00303DBF">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El taller implementado forma parte de la formación de los procesos sustantivos ya que se le</w:t>
      </w:r>
      <w:r w:rsidR="006A3C4A">
        <w:rPr>
          <w:rFonts w:ascii="Arial" w:eastAsia="Times New Roman" w:hAnsi="Arial" w:cs="Arial"/>
          <w:sz w:val="24"/>
          <w:szCs w:val="24"/>
          <w:lang w:val="es-ES" w:eastAsia="es-ES"/>
        </w:rPr>
        <w:t>s</w:t>
      </w:r>
      <w:r w:rsidRPr="00D22AF4">
        <w:rPr>
          <w:rFonts w:ascii="Arial" w:eastAsia="Times New Roman" w:hAnsi="Arial" w:cs="Arial"/>
          <w:sz w:val="24"/>
          <w:szCs w:val="24"/>
          <w:lang w:val="es-ES" w:eastAsia="es-ES"/>
        </w:rPr>
        <w:t xml:space="preserve"> da la continuidad a los grupos de trabajo.</w:t>
      </w:r>
    </w:p>
    <w:p w:rsidR="00FA2AD0" w:rsidRPr="00D22AF4" w:rsidRDefault="00FA2AD0" w:rsidP="00303DBF">
      <w:pPr>
        <w:spacing w:after="120" w:line="360" w:lineRule="auto"/>
        <w:jc w:val="both"/>
        <w:rPr>
          <w:rFonts w:ascii="Arial" w:eastAsia="Times New Roman" w:hAnsi="Arial" w:cs="Arial"/>
          <w:sz w:val="24"/>
          <w:szCs w:val="24"/>
          <w:lang w:val="es-ES" w:eastAsia="es-ES"/>
        </w:rPr>
      </w:pPr>
    </w:p>
    <w:p w:rsidR="00640BFE" w:rsidRPr="00D22AF4" w:rsidRDefault="00640BFE" w:rsidP="00303DBF">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Se realizó una</w:t>
      </w:r>
      <w:r w:rsidR="00FA2AD0" w:rsidRPr="00D22AF4">
        <w:rPr>
          <w:rFonts w:ascii="Arial" w:eastAsia="Times New Roman" w:hAnsi="Arial" w:cs="Arial"/>
          <w:sz w:val="24"/>
          <w:szCs w:val="24"/>
          <w:lang w:val="es-ES" w:eastAsia="es-ES"/>
        </w:rPr>
        <w:t xml:space="preserve"> segunda</w:t>
      </w:r>
      <w:r w:rsidRPr="00D22AF4">
        <w:rPr>
          <w:rFonts w:ascii="Arial" w:eastAsia="Times New Roman" w:hAnsi="Arial" w:cs="Arial"/>
          <w:sz w:val="24"/>
          <w:szCs w:val="24"/>
          <w:lang w:val="es-ES" w:eastAsia="es-ES"/>
        </w:rPr>
        <w:t xml:space="preserve"> reunión</w:t>
      </w:r>
      <w:r w:rsidR="00FA2AD0" w:rsidRPr="00D22AF4">
        <w:rPr>
          <w:rFonts w:ascii="Arial" w:eastAsia="Times New Roman" w:hAnsi="Arial" w:cs="Arial"/>
          <w:sz w:val="24"/>
          <w:szCs w:val="24"/>
          <w:lang w:val="es-ES" w:eastAsia="es-ES"/>
        </w:rPr>
        <w:t xml:space="preserve"> este mes</w:t>
      </w:r>
      <w:r w:rsidRPr="00D22AF4">
        <w:rPr>
          <w:rFonts w:ascii="Arial" w:eastAsia="Times New Roman" w:hAnsi="Arial" w:cs="Arial"/>
          <w:sz w:val="24"/>
          <w:szCs w:val="24"/>
          <w:lang w:val="es-ES" w:eastAsia="es-ES"/>
        </w:rPr>
        <w:t xml:space="preserve"> en cada una de las comunidades, Bajío el Caracol y la Granjena, para hace</w:t>
      </w:r>
      <w:r w:rsidR="00F406E6" w:rsidRPr="00D22AF4">
        <w:rPr>
          <w:rFonts w:ascii="Arial" w:eastAsia="Times New Roman" w:hAnsi="Arial" w:cs="Arial"/>
          <w:sz w:val="24"/>
          <w:szCs w:val="24"/>
          <w:lang w:val="es-ES" w:eastAsia="es-ES"/>
        </w:rPr>
        <w:t>r un pequeño convivio y hablar sobre los derechos de las mujeres, ya que ellas solicitaron la c</w:t>
      </w:r>
      <w:r w:rsidR="00FA2AD0" w:rsidRPr="00D22AF4">
        <w:rPr>
          <w:rFonts w:ascii="Arial" w:eastAsia="Times New Roman" w:hAnsi="Arial" w:cs="Arial"/>
          <w:sz w:val="24"/>
          <w:szCs w:val="24"/>
          <w:lang w:val="es-ES" w:eastAsia="es-ES"/>
        </w:rPr>
        <w:t>onvivencia porque ya casi llega</w:t>
      </w:r>
      <w:r w:rsidR="00F406E6" w:rsidRPr="00D22AF4">
        <w:rPr>
          <w:rFonts w:ascii="Arial" w:eastAsia="Times New Roman" w:hAnsi="Arial" w:cs="Arial"/>
          <w:sz w:val="24"/>
          <w:szCs w:val="24"/>
          <w:lang w:val="es-ES" w:eastAsia="es-ES"/>
        </w:rPr>
        <w:t xml:space="preserve"> a su término los grupos.</w:t>
      </w:r>
      <w:r w:rsidR="00304D29" w:rsidRPr="00D22AF4">
        <w:rPr>
          <w:rFonts w:ascii="Arial" w:eastAsia="Times New Roman" w:hAnsi="Arial" w:cs="Arial"/>
          <w:sz w:val="24"/>
          <w:szCs w:val="24"/>
          <w:lang w:val="es-ES" w:eastAsia="es-ES"/>
        </w:rPr>
        <w:t xml:space="preserve"> De misma forma esta fase de acompañamiento se </w:t>
      </w:r>
      <w:r w:rsidR="006A3C4A" w:rsidRPr="00D22AF4">
        <w:rPr>
          <w:rFonts w:ascii="Arial" w:eastAsia="Times New Roman" w:hAnsi="Arial" w:cs="Arial"/>
          <w:sz w:val="24"/>
          <w:szCs w:val="24"/>
          <w:lang w:val="es-ES" w:eastAsia="es-ES"/>
        </w:rPr>
        <w:t>le</w:t>
      </w:r>
      <w:r w:rsidR="00304D29" w:rsidRPr="00D22AF4">
        <w:rPr>
          <w:rFonts w:ascii="Arial" w:eastAsia="Times New Roman" w:hAnsi="Arial" w:cs="Arial"/>
          <w:sz w:val="24"/>
          <w:szCs w:val="24"/>
          <w:lang w:val="es-ES" w:eastAsia="es-ES"/>
        </w:rPr>
        <w:t xml:space="preserve"> implementa a cada grupo con el que se trabaja.</w:t>
      </w:r>
    </w:p>
    <w:p w:rsidR="00407E7E" w:rsidRPr="00D22AF4" w:rsidRDefault="00407E7E" w:rsidP="00303DBF">
      <w:pPr>
        <w:spacing w:after="120" w:line="360" w:lineRule="auto"/>
        <w:jc w:val="both"/>
        <w:rPr>
          <w:rFonts w:ascii="Arial" w:eastAsia="Times New Roman" w:hAnsi="Arial" w:cs="Arial"/>
          <w:sz w:val="24"/>
          <w:szCs w:val="24"/>
          <w:lang w:val="es-ES" w:eastAsia="es-ES"/>
        </w:rPr>
      </w:pPr>
    </w:p>
    <w:p w:rsidR="00407E7E" w:rsidRPr="00D22AF4" w:rsidRDefault="00407E7E" w:rsidP="00303DBF">
      <w:pPr>
        <w:spacing w:after="120" w:line="360" w:lineRule="auto"/>
        <w:jc w:val="both"/>
        <w:rPr>
          <w:rFonts w:ascii="Arial" w:eastAsia="Times New Roman" w:hAnsi="Arial" w:cs="Arial"/>
          <w:sz w:val="24"/>
          <w:szCs w:val="24"/>
          <w:lang w:val="es-ES" w:eastAsia="es-ES"/>
        </w:rPr>
      </w:pPr>
    </w:p>
    <w:p w:rsidR="00303DBF" w:rsidRPr="00D22AF4" w:rsidRDefault="00303DBF" w:rsidP="00303DBF">
      <w:pPr>
        <w:spacing w:after="120" w:line="360" w:lineRule="auto"/>
        <w:jc w:val="both"/>
        <w:rPr>
          <w:rFonts w:ascii="Arial" w:eastAsia="Times New Roman" w:hAnsi="Arial" w:cs="Arial"/>
          <w:b/>
          <w:sz w:val="24"/>
          <w:szCs w:val="24"/>
          <w:lang w:val="es-ES" w:eastAsia="es-ES"/>
        </w:rPr>
      </w:pPr>
      <w:r w:rsidRPr="00D22AF4">
        <w:rPr>
          <w:rFonts w:ascii="Arial" w:eastAsia="Times New Roman" w:hAnsi="Arial" w:cs="Arial"/>
          <w:b/>
          <w:sz w:val="24"/>
          <w:szCs w:val="24"/>
          <w:lang w:val="es-ES" w:eastAsia="es-ES"/>
        </w:rPr>
        <w:t>Información cuantitativa</w:t>
      </w:r>
    </w:p>
    <w:p w:rsidR="00303DBF" w:rsidRPr="00D22AF4" w:rsidRDefault="00303DBF" w:rsidP="00303DBF">
      <w:pPr>
        <w:tabs>
          <w:tab w:val="left" w:pos="945"/>
        </w:tabs>
        <w:rPr>
          <w:rFonts w:ascii="Arial" w:hAnsi="Arial" w:cs="Arial"/>
        </w:rPr>
      </w:pPr>
      <w:r w:rsidRPr="00D22AF4">
        <w:rPr>
          <w:rFonts w:ascii="Arial" w:hAnsi="Arial" w:cs="Arial"/>
        </w:rPr>
        <w:t>En la siguiente tabla y gráfica se muestran el número de personas atendidas.</w:t>
      </w:r>
    </w:p>
    <w:tbl>
      <w:tblPr>
        <w:tblStyle w:val="Tabladecuadrcula4-nfasis41"/>
        <w:tblW w:w="0" w:type="auto"/>
        <w:tblLook w:val="04A0" w:firstRow="1" w:lastRow="0" w:firstColumn="1" w:lastColumn="0" w:noHBand="0" w:noVBand="1"/>
      </w:tblPr>
      <w:tblGrid>
        <w:gridCol w:w="4369"/>
        <w:gridCol w:w="4351"/>
      </w:tblGrid>
      <w:tr w:rsidR="00303DBF" w:rsidRPr="00D22AF4" w:rsidTr="000E3F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303DBF" w:rsidRPr="00D22AF4" w:rsidRDefault="00303DBF" w:rsidP="000E3FE3">
            <w:r w:rsidRPr="00D22AF4">
              <w:t xml:space="preserve"> desagregadas por sexo</w:t>
            </w:r>
          </w:p>
        </w:tc>
        <w:tc>
          <w:tcPr>
            <w:tcW w:w="4414"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303DBF" w:rsidRPr="00D22AF4" w:rsidRDefault="00303DBF" w:rsidP="000E3FE3">
            <w:r w:rsidRPr="00D22AF4">
              <w:t>Mujeres</w:t>
            </w:r>
          </w:p>
        </w:tc>
        <w:tc>
          <w:tcPr>
            <w:tcW w:w="4414"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3</w:t>
            </w:r>
          </w:p>
        </w:tc>
      </w:tr>
      <w:tr w:rsidR="00303DBF" w:rsidRPr="00D22AF4" w:rsidTr="000E3FE3">
        <w:trPr>
          <w:trHeight w:val="292"/>
        </w:trPr>
        <w:tc>
          <w:tcPr>
            <w:cnfStyle w:val="001000000000" w:firstRow="0" w:lastRow="0" w:firstColumn="1" w:lastColumn="0" w:oddVBand="0" w:evenVBand="0" w:oddHBand="0" w:evenHBand="0" w:firstRowFirstColumn="0" w:firstRowLastColumn="0" w:lastRowFirstColumn="0" w:lastRowLastColumn="0"/>
            <w:tcW w:w="4414" w:type="dxa"/>
          </w:tcPr>
          <w:p w:rsidR="00303DBF" w:rsidRPr="00D22AF4" w:rsidRDefault="00303DBF" w:rsidP="000E3FE3">
            <w:r w:rsidRPr="00D22AF4">
              <w:t>Hombres</w:t>
            </w:r>
          </w:p>
        </w:tc>
        <w:tc>
          <w:tcPr>
            <w:tcW w:w="4414"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303DBF" w:rsidRPr="00D22AF4" w:rsidRDefault="00303DBF" w:rsidP="000E3FE3">
            <w:r w:rsidRPr="00D22AF4">
              <w:t>Total</w:t>
            </w:r>
          </w:p>
        </w:tc>
        <w:tc>
          <w:tcPr>
            <w:tcW w:w="4414"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3</w:t>
            </w:r>
          </w:p>
        </w:tc>
      </w:tr>
    </w:tbl>
    <w:p w:rsidR="00303DBF" w:rsidRPr="00D22AF4" w:rsidRDefault="00303DBF" w:rsidP="00303DBF"/>
    <w:p w:rsidR="00303DBF" w:rsidRPr="00D22AF4" w:rsidRDefault="00303DBF" w:rsidP="00303DBF"/>
    <w:p w:rsidR="00303DBF" w:rsidRPr="00D22AF4" w:rsidRDefault="00303DBF" w:rsidP="00303DBF">
      <w:r w:rsidRPr="00D22AF4">
        <w:rPr>
          <w:noProof/>
          <w:lang w:eastAsia="es-MX"/>
        </w:rPr>
        <w:drawing>
          <wp:inline distT="0" distB="0" distL="0" distR="0" wp14:anchorId="4D2DF499" wp14:editId="770D6E6A">
            <wp:extent cx="3295650" cy="2228850"/>
            <wp:effectExtent l="0" t="0" r="19050" b="19050"/>
            <wp:docPr id="25"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03DBF" w:rsidRPr="00D22AF4" w:rsidRDefault="00303DBF" w:rsidP="00303DBF"/>
    <w:p w:rsidR="00303DBF" w:rsidRPr="00D22AF4" w:rsidRDefault="00303DBF" w:rsidP="00303DBF">
      <w:pPr>
        <w:rPr>
          <w:rFonts w:ascii="Arial" w:hAnsi="Arial" w:cs="Arial"/>
        </w:rPr>
      </w:pPr>
      <w:r w:rsidRPr="00D22AF4">
        <w:rPr>
          <w:rFonts w:ascii="Arial" w:hAnsi="Arial" w:cs="Arial"/>
        </w:rPr>
        <w:t>En la siguiente tabla y gráfica se muestra el rango de edades de personas atendidas.</w:t>
      </w:r>
    </w:p>
    <w:p w:rsidR="00303DBF" w:rsidRPr="00D22AF4" w:rsidRDefault="00303DBF" w:rsidP="00303DBF"/>
    <w:tbl>
      <w:tblPr>
        <w:tblStyle w:val="Tabladecuadrcula4-nfasis41"/>
        <w:tblW w:w="0" w:type="auto"/>
        <w:tblLook w:val="04A0" w:firstRow="1" w:lastRow="0" w:firstColumn="1" w:lastColumn="0" w:noHBand="0" w:noVBand="1"/>
      </w:tblPr>
      <w:tblGrid>
        <w:gridCol w:w="2906"/>
        <w:gridCol w:w="2907"/>
        <w:gridCol w:w="2907"/>
      </w:tblGrid>
      <w:tr w:rsidR="00303DBF" w:rsidRPr="00D22AF4" w:rsidTr="000E3F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303DBF" w:rsidRPr="00D22AF4" w:rsidRDefault="00303DBF" w:rsidP="000E3FE3">
            <w:r w:rsidRPr="00D22AF4">
              <w:t>desagregadas por edad</w:t>
            </w:r>
          </w:p>
        </w:tc>
        <w:tc>
          <w:tcPr>
            <w:tcW w:w="2907"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p>
        </w:tc>
        <w:tc>
          <w:tcPr>
            <w:tcW w:w="2907"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303DBF" w:rsidRPr="00D22AF4" w:rsidRDefault="00303DBF" w:rsidP="000E3FE3"/>
        </w:tc>
        <w:tc>
          <w:tcPr>
            <w:tcW w:w="2907"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Mujeres</w:t>
            </w:r>
          </w:p>
        </w:tc>
        <w:tc>
          <w:tcPr>
            <w:tcW w:w="2907"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Hombres</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06" w:type="dxa"/>
          </w:tcPr>
          <w:p w:rsidR="00303DBF" w:rsidRPr="00D22AF4" w:rsidRDefault="00303DBF" w:rsidP="000E3FE3">
            <w:r w:rsidRPr="00D22AF4">
              <w:t>Menor de 15 años</w:t>
            </w:r>
          </w:p>
        </w:tc>
        <w:tc>
          <w:tcPr>
            <w:tcW w:w="2907"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c>
          <w:tcPr>
            <w:tcW w:w="2907"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303DBF" w:rsidRPr="00D22AF4" w:rsidRDefault="00303DBF" w:rsidP="000E3FE3">
            <w:r w:rsidRPr="00D22AF4">
              <w:t>De 15 a 29 años</w:t>
            </w:r>
          </w:p>
        </w:tc>
        <w:tc>
          <w:tcPr>
            <w:tcW w:w="2907"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2</w:t>
            </w:r>
          </w:p>
        </w:tc>
        <w:tc>
          <w:tcPr>
            <w:tcW w:w="2907"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06" w:type="dxa"/>
          </w:tcPr>
          <w:p w:rsidR="00303DBF" w:rsidRPr="00D22AF4" w:rsidRDefault="00303DBF" w:rsidP="000E3FE3">
            <w:r w:rsidRPr="00D22AF4">
              <w:t>De 30 a 44 años</w:t>
            </w:r>
          </w:p>
        </w:tc>
        <w:tc>
          <w:tcPr>
            <w:tcW w:w="2907"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1</w:t>
            </w:r>
          </w:p>
        </w:tc>
        <w:tc>
          <w:tcPr>
            <w:tcW w:w="2907"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303DBF" w:rsidRPr="00D22AF4" w:rsidRDefault="00303DBF" w:rsidP="000E3FE3">
            <w:r w:rsidRPr="00D22AF4">
              <w:t>De 45 a 59</w:t>
            </w:r>
          </w:p>
        </w:tc>
        <w:tc>
          <w:tcPr>
            <w:tcW w:w="2907"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c>
          <w:tcPr>
            <w:tcW w:w="2907"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06" w:type="dxa"/>
          </w:tcPr>
          <w:p w:rsidR="00303DBF" w:rsidRPr="00D22AF4" w:rsidRDefault="00303DBF" w:rsidP="000E3FE3">
            <w:r w:rsidRPr="00D22AF4">
              <w:t>60 años o mas</w:t>
            </w:r>
          </w:p>
        </w:tc>
        <w:tc>
          <w:tcPr>
            <w:tcW w:w="2907"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c>
          <w:tcPr>
            <w:tcW w:w="2907"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303DBF" w:rsidRPr="00D22AF4" w:rsidRDefault="00303DBF" w:rsidP="000E3FE3">
            <w:r w:rsidRPr="00D22AF4">
              <w:t>No especificado</w:t>
            </w:r>
          </w:p>
        </w:tc>
        <w:tc>
          <w:tcPr>
            <w:tcW w:w="2907"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c>
          <w:tcPr>
            <w:tcW w:w="2907"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06" w:type="dxa"/>
          </w:tcPr>
          <w:p w:rsidR="00303DBF" w:rsidRPr="00D22AF4" w:rsidRDefault="00303DBF" w:rsidP="000E3FE3">
            <w:r w:rsidRPr="00D22AF4">
              <w:t>Total</w:t>
            </w:r>
          </w:p>
        </w:tc>
        <w:tc>
          <w:tcPr>
            <w:tcW w:w="2907"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3</w:t>
            </w:r>
          </w:p>
        </w:tc>
        <w:tc>
          <w:tcPr>
            <w:tcW w:w="2907"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bl>
    <w:p w:rsidR="00303DBF" w:rsidRPr="00D22AF4" w:rsidRDefault="00303DBF" w:rsidP="00303DBF"/>
    <w:p w:rsidR="00303DBF" w:rsidRPr="00D22AF4" w:rsidRDefault="00303DBF" w:rsidP="00303DBF"/>
    <w:p w:rsidR="00303DBF" w:rsidRPr="00D22AF4" w:rsidRDefault="00303DBF" w:rsidP="00303DBF">
      <w:r w:rsidRPr="00D22AF4">
        <w:rPr>
          <w:noProof/>
          <w:lang w:eastAsia="es-MX"/>
        </w:rPr>
        <w:drawing>
          <wp:inline distT="0" distB="0" distL="0" distR="0" wp14:anchorId="388D9DBB" wp14:editId="2BE8EA93">
            <wp:extent cx="3714750" cy="2238375"/>
            <wp:effectExtent l="0" t="0" r="19050" b="9525"/>
            <wp:docPr id="11"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03DBF" w:rsidRPr="00D22AF4" w:rsidRDefault="00303DBF" w:rsidP="00303DBF"/>
    <w:p w:rsidR="00303DBF" w:rsidRPr="00D22AF4" w:rsidRDefault="00303DBF" w:rsidP="00303DBF">
      <w:pPr>
        <w:rPr>
          <w:rFonts w:ascii="Arial" w:hAnsi="Arial" w:cs="Arial"/>
        </w:rPr>
      </w:pPr>
      <w:r w:rsidRPr="00D22AF4">
        <w:rPr>
          <w:rFonts w:ascii="Arial" w:hAnsi="Arial" w:cs="Arial"/>
        </w:rPr>
        <w:t>En la siguiente tabla y gráfica se muestra el grado de estudio de las personas atendidas.</w:t>
      </w:r>
    </w:p>
    <w:tbl>
      <w:tblPr>
        <w:tblStyle w:val="Tabladecuadrcula4-nfasis41"/>
        <w:tblW w:w="0" w:type="auto"/>
        <w:tblLook w:val="04A0" w:firstRow="1" w:lastRow="0" w:firstColumn="1" w:lastColumn="0" w:noHBand="0" w:noVBand="1"/>
      </w:tblPr>
      <w:tblGrid>
        <w:gridCol w:w="2913"/>
        <w:gridCol w:w="2903"/>
        <w:gridCol w:w="2904"/>
      </w:tblGrid>
      <w:tr w:rsidR="00303DBF" w:rsidRPr="00D22AF4" w:rsidTr="000E3F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 xml:space="preserve">desagregadas por </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r w:rsidRPr="00D22AF4">
              <w:t>sexo y grado de estudios</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Mujeres</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Hombres</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Analfabeta</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 xml:space="preserve">Autodidacta </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Primaria</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Secundaria</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1</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Preparatoria</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1</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Universidad</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1</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Total</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3</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bl>
    <w:p w:rsidR="00303DBF" w:rsidRPr="00D22AF4" w:rsidRDefault="00303DBF" w:rsidP="00303DBF"/>
    <w:p w:rsidR="00303DBF" w:rsidRPr="00D22AF4" w:rsidRDefault="00303DBF" w:rsidP="00303DBF"/>
    <w:p w:rsidR="00303DBF" w:rsidRPr="00D22AF4" w:rsidRDefault="00303DBF" w:rsidP="00303DBF">
      <w:r w:rsidRPr="00D22AF4">
        <w:rPr>
          <w:noProof/>
          <w:lang w:eastAsia="es-MX"/>
        </w:rPr>
        <w:drawing>
          <wp:inline distT="0" distB="0" distL="0" distR="0" wp14:anchorId="494FE763" wp14:editId="196CA825">
            <wp:extent cx="3714750" cy="2238375"/>
            <wp:effectExtent l="0" t="0" r="0" b="9525"/>
            <wp:docPr id="26"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03DBF" w:rsidRPr="00D22AF4" w:rsidRDefault="00303DBF" w:rsidP="00303DBF">
      <w:pPr>
        <w:rPr>
          <w:rFonts w:ascii="Arial" w:hAnsi="Arial" w:cs="Arial"/>
        </w:rPr>
      </w:pPr>
      <w:r w:rsidRPr="00D22AF4">
        <w:rPr>
          <w:rFonts w:ascii="Arial" w:hAnsi="Arial" w:cs="Arial"/>
        </w:rPr>
        <w:t>En la siguiente tabla y gráfica se muestra el sexo y el estado civil de las personas atendidas.</w:t>
      </w:r>
    </w:p>
    <w:p w:rsidR="00303DBF" w:rsidRPr="00D22AF4" w:rsidRDefault="00303DBF" w:rsidP="00303DBF"/>
    <w:tbl>
      <w:tblPr>
        <w:tblStyle w:val="Tabladecuadrcula4-nfasis41"/>
        <w:tblW w:w="0" w:type="auto"/>
        <w:tblLook w:val="04A0" w:firstRow="1" w:lastRow="0" w:firstColumn="1" w:lastColumn="0" w:noHBand="0" w:noVBand="1"/>
      </w:tblPr>
      <w:tblGrid>
        <w:gridCol w:w="2914"/>
        <w:gridCol w:w="2902"/>
        <w:gridCol w:w="2904"/>
      </w:tblGrid>
      <w:tr w:rsidR="00303DBF" w:rsidRPr="00D22AF4" w:rsidTr="000E3F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 xml:space="preserve">Personas  desagregadas por </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r w:rsidRPr="00D22AF4">
              <w:t>sexo y estado civil</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Mujer</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Hombre</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Soltera/o</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1</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Casada/o</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1</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Divorciada/o</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Unión libre</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1</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Viuda/o</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Total</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3</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bl>
    <w:p w:rsidR="00303DBF" w:rsidRPr="00D22AF4" w:rsidRDefault="00303DBF" w:rsidP="00303DBF"/>
    <w:p w:rsidR="00303DBF" w:rsidRPr="00D22AF4" w:rsidRDefault="00303DBF" w:rsidP="00303DBF"/>
    <w:p w:rsidR="00303DBF" w:rsidRPr="00D22AF4" w:rsidRDefault="00303DBF" w:rsidP="00303DBF">
      <w:r w:rsidRPr="00D22AF4">
        <w:rPr>
          <w:noProof/>
          <w:lang w:eastAsia="es-MX"/>
        </w:rPr>
        <w:drawing>
          <wp:inline distT="0" distB="0" distL="0" distR="0" wp14:anchorId="0D3A05AC" wp14:editId="05F85AA0">
            <wp:extent cx="3676650" cy="2314575"/>
            <wp:effectExtent l="0" t="0" r="0" b="9525"/>
            <wp:docPr id="27"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03DBF" w:rsidRPr="00D22AF4" w:rsidRDefault="00303DBF" w:rsidP="00303DBF"/>
    <w:p w:rsidR="00303DBF" w:rsidRPr="00D22AF4" w:rsidRDefault="00303DBF" w:rsidP="00303DBF">
      <w:pPr>
        <w:rPr>
          <w:rFonts w:ascii="Arial" w:hAnsi="Arial" w:cs="Arial"/>
        </w:rPr>
      </w:pPr>
      <w:r w:rsidRPr="00D22AF4">
        <w:rPr>
          <w:rFonts w:ascii="Arial" w:hAnsi="Arial" w:cs="Arial"/>
        </w:rPr>
        <w:lastRenderedPageBreak/>
        <w:t>En la siguiente tabla y gráfica se muestra el sexo y la ocupación de las personas atendidas.</w:t>
      </w:r>
    </w:p>
    <w:p w:rsidR="00303DBF" w:rsidRPr="00D22AF4" w:rsidRDefault="00303DBF" w:rsidP="00303DBF"/>
    <w:tbl>
      <w:tblPr>
        <w:tblStyle w:val="Tabladecuadrcula4-nfasis41"/>
        <w:tblW w:w="0" w:type="auto"/>
        <w:tblLook w:val="04A0" w:firstRow="1" w:lastRow="0" w:firstColumn="1" w:lastColumn="0" w:noHBand="0" w:noVBand="1"/>
      </w:tblPr>
      <w:tblGrid>
        <w:gridCol w:w="2911"/>
        <w:gridCol w:w="2906"/>
        <w:gridCol w:w="2903"/>
      </w:tblGrid>
      <w:tr w:rsidR="00303DBF" w:rsidRPr="00D22AF4" w:rsidTr="000E3F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 xml:space="preserve">desagregadas por </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r w:rsidRPr="00D22AF4">
              <w:t>sexo y ocupación</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Mujeres</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Hombres</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Ama de casa</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1</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Empleada/o</w:t>
            </w:r>
          </w:p>
        </w:tc>
        <w:tc>
          <w:tcPr>
            <w:tcW w:w="2943" w:type="dxa"/>
          </w:tcPr>
          <w:p w:rsidR="00303DBF" w:rsidRPr="00D22AF4" w:rsidRDefault="006E1090" w:rsidP="000E3FE3">
            <w:pPr>
              <w:cnfStyle w:val="000000100000" w:firstRow="0" w:lastRow="0" w:firstColumn="0" w:lastColumn="0" w:oddVBand="0" w:evenVBand="0" w:oddHBand="1" w:evenHBand="0" w:firstRowFirstColumn="0" w:firstRowLastColumn="0" w:lastRowFirstColumn="0" w:lastRowLastColumn="0"/>
            </w:pPr>
            <w:r w:rsidRPr="00D22AF4">
              <w:t>2</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 xml:space="preserve">Estudiante </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 xml:space="preserve">Sin empleo </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Total</w:t>
            </w:r>
          </w:p>
        </w:tc>
        <w:tc>
          <w:tcPr>
            <w:tcW w:w="2943" w:type="dxa"/>
          </w:tcPr>
          <w:p w:rsidR="00303DBF" w:rsidRPr="00D22AF4" w:rsidRDefault="006E1090" w:rsidP="000E3FE3">
            <w:pPr>
              <w:cnfStyle w:val="000000000000" w:firstRow="0" w:lastRow="0" w:firstColumn="0" w:lastColumn="0" w:oddVBand="0" w:evenVBand="0" w:oddHBand="0" w:evenHBand="0" w:firstRowFirstColumn="0" w:firstRowLastColumn="0" w:lastRowFirstColumn="0" w:lastRowLastColumn="0"/>
            </w:pPr>
            <w:r w:rsidRPr="00D22AF4">
              <w:t>3</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bl>
    <w:p w:rsidR="00303DBF" w:rsidRPr="00D22AF4" w:rsidRDefault="00303DBF" w:rsidP="00303DBF"/>
    <w:p w:rsidR="00303DBF" w:rsidRPr="00D22AF4" w:rsidRDefault="00303DBF" w:rsidP="00303DBF">
      <w:pPr>
        <w:tabs>
          <w:tab w:val="left" w:pos="0"/>
        </w:tabs>
        <w:jc w:val="both"/>
        <w:rPr>
          <w:rFonts w:ascii="Arial" w:hAnsi="Arial" w:cs="Arial"/>
          <w:b/>
        </w:rPr>
      </w:pPr>
    </w:p>
    <w:p w:rsidR="00303DBF" w:rsidRPr="00D22AF4" w:rsidRDefault="00303DBF" w:rsidP="00303DBF">
      <w:pPr>
        <w:tabs>
          <w:tab w:val="left" w:pos="0"/>
        </w:tabs>
        <w:jc w:val="both"/>
        <w:rPr>
          <w:rFonts w:ascii="Arial" w:hAnsi="Arial" w:cs="Arial"/>
          <w:b/>
        </w:rPr>
      </w:pPr>
      <w:r w:rsidRPr="00D22AF4">
        <w:rPr>
          <w:noProof/>
          <w:lang w:eastAsia="es-MX"/>
        </w:rPr>
        <w:drawing>
          <wp:anchor distT="0" distB="0" distL="114300" distR="114300" simplePos="0" relativeHeight="251659264" behindDoc="1" locked="0" layoutInCell="1" allowOverlap="1" wp14:anchorId="4D440550" wp14:editId="458CAC3F">
            <wp:simplePos x="0" y="0"/>
            <wp:positionH relativeFrom="column">
              <wp:posOffset>-15128</wp:posOffset>
            </wp:positionH>
            <wp:positionV relativeFrom="paragraph">
              <wp:posOffset>96819</wp:posOffset>
            </wp:positionV>
            <wp:extent cx="5400339" cy="2269863"/>
            <wp:effectExtent l="0" t="0" r="10160" b="16510"/>
            <wp:wrapNone/>
            <wp:docPr id="15"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303DBF" w:rsidRPr="00D22AF4" w:rsidRDefault="00303DBF" w:rsidP="00303DBF">
      <w:pPr>
        <w:tabs>
          <w:tab w:val="left" w:pos="0"/>
        </w:tabs>
        <w:jc w:val="both"/>
        <w:rPr>
          <w:rFonts w:ascii="Arial" w:hAnsi="Arial" w:cs="Arial"/>
          <w:b/>
        </w:rPr>
      </w:pPr>
    </w:p>
    <w:p w:rsidR="00303DBF" w:rsidRPr="00D22AF4" w:rsidRDefault="00303DBF" w:rsidP="00303DBF">
      <w:pPr>
        <w:tabs>
          <w:tab w:val="left" w:pos="0"/>
        </w:tabs>
        <w:jc w:val="both"/>
        <w:rPr>
          <w:rFonts w:ascii="Arial" w:hAnsi="Arial" w:cs="Arial"/>
          <w:b/>
        </w:rPr>
      </w:pPr>
    </w:p>
    <w:p w:rsidR="00303DBF" w:rsidRPr="00D22AF4" w:rsidRDefault="00303DBF" w:rsidP="00303DBF">
      <w:pPr>
        <w:tabs>
          <w:tab w:val="left" w:pos="0"/>
        </w:tabs>
        <w:jc w:val="both"/>
        <w:rPr>
          <w:rFonts w:ascii="Arial" w:hAnsi="Arial" w:cs="Arial"/>
          <w:b/>
        </w:rPr>
      </w:pPr>
    </w:p>
    <w:p w:rsidR="00303DBF" w:rsidRPr="00D22AF4" w:rsidRDefault="00303DBF" w:rsidP="00303DBF">
      <w:pPr>
        <w:tabs>
          <w:tab w:val="left" w:pos="0"/>
        </w:tabs>
        <w:jc w:val="both"/>
        <w:rPr>
          <w:rFonts w:ascii="Arial" w:hAnsi="Arial" w:cs="Arial"/>
          <w:b/>
        </w:rPr>
      </w:pPr>
    </w:p>
    <w:p w:rsidR="00303DBF" w:rsidRPr="00D22AF4" w:rsidRDefault="00303DBF" w:rsidP="00303DBF">
      <w:pPr>
        <w:tabs>
          <w:tab w:val="left" w:pos="0"/>
        </w:tabs>
        <w:jc w:val="both"/>
        <w:rPr>
          <w:rFonts w:ascii="Arial" w:hAnsi="Arial" w:cs="Arial"/>
          <w:b/>
        </w:rPr>
      </w:pPr>
    </w:p>
    <w:p w:rsidR="00303DBF" w:rsidRPr="00D22AF4" w:rsidRDefault="00303DBF" w:rsidP="00303DBF">
      <w:pPr>
        <w:tabs>
          <w:tab w:val="left" w:pos="0"/>
        </w:tabs>
        <w:jc w:val="both"/>
        <w:rPr>
          <w:rFonts w:ascii="Arial" w:hAnsi="Arial" w:cs="Arial"/>
          <w:b/>
        </w:rPr>
      </w:pPr>
    </w:p>
    <w:p w:rsidR="00303DBF" w:rsidRPr="00D22AF4" w:rsidRDefault="00303DBF" w:rsidP="00303DBF">
      <w:pPr>
        <w:tabs>
          <w:tab w:val="left" w:pos="0"/>
        </w:tabs>
        <w:jc w:val="both"/>
        <w:rPr>
          <w:rFonts w:ascii="Arial" w:hAnsi="Arial" w:cs="Arial"/>
          <w:b/>
        </w:rPr>
      </w:pPr>
    </w:p>
    <w:p w:rsidR="00303DBF" w:rsidRPr="00D22AF4" w:rsidRDefault="00303DBF" w:rsidP="00303DBF"/>
    <w:p w:rsidR="00303DBF" w:rsidRPr="00D22AF4" w:rsidRDefault="00303DBF" w:rsidP="00303DBF">
      <w:pPr>
        <w:rPr>
          <w:rFonts w:ascii="Arial" w:hAnsi="Arial" w:cs="Arial"/>
        </w:rPr>
      </w:pPr>
      <w:r w:rsidRPr="00D22AF4">
        <w:rPr>
          <w:rFonts w:ascii="Arial" w:hAnsi="Arial" w:cs="Arial"/>
        </w:rPr>
        <w:t>En la siguiente tabla y gráfica se muestra el sexo y el tipo de asesoría brindada</w:t>
      </w:r>
    </w:p>
    <w:p w:rsidR="00303DBF" w:rsidRPr="00D22AF4" w:rsidRDefault="00303DBF" w:rsidP="00303DBF"/>
    <w:p w:rsidR="00303DBF" w:rsidRPr="00D22AF4" w:rsidRDefault="00303DBF" w:rsidP="00303DBF"/>
    <w:tbl>
      <w:tblPr>
        <w:tblStyle w:val="Tabladecuadrcula4-nfasis41"/>
        <w:tblW w:w="0" w:type="auto"/>
        <w:tblLook w:val="04A0" w:firstRow="1" w:lastRow="0" w:firstColumn="1" w:lastColumn="0" w:noHBand="0" w:noVBand="1"/>
      </w:tblPr>
      <w:tblGrid>
        <w:gridCol w:w="2913"/>
        <w:gridCol w:w="2904"/>
        <w:gridCol w:w="2903"/>
      </w:tblGrid>
      <w:tr w:rsidR="00303DBF" w:rsidRPr="00D22AF4" w:rsidTr="000E3F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Personas desagregadas por sexo y tipo</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r w:rsidRPr="00D22AF4">
              <w:t>de asesoría</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Mujer</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Hombre</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Trabajo Social</w:t>
            </w:r>
          </w:p>
        </w:tc>
        <w:tc>
          <w:tcPr>
            <w:tcW w:w="2943" w:type="dxa"/>
          </w:tcPr>
          <w:p w:rsidR="00303DBF" w:rsidRPr="00D22AF4" w:rsidRDefault="006E1090" w:rsidP="000E3FE3">
            <w:pPr>
              <w:cnfStyle w:val="000000000000" w:firstRow="0" w:lastRow="0" w:firstColumn="0" w:lastColumn="0" w:oddVBand="0" w:evenVBand="0" w:oddHBand="0" w:evenHBand="0" w:firstRowFirstColumn="0" w:firstRowLastColumn="0" w:lastRowFirstColumn="0" w:lastRowLastColumn="0"/>
            </w:pPr>
            <w:r w:rsidRPr="00D22AF4">
              <w:t>3</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Psicológica</w:t>
            </w:r>
          </w:p>
        </w:tc>
        <w:tc>
          <w:tcPr>
            <w:tcW w:w="2943" w:type="dxa"/>
          </w:tcPr>
          <w:p w:rsidR="00303DBF" w:rsidRPr="00D22AF4" w:rsidRDefault="006E1090" w:rsidP="000E3FE3">
            <w:pPr>
              <w:cnfStyle w:val="000000100000" w:firstRow="0" w:lastRow="0" w:firstColumn="0" w:lastColumn="0" w:oddVBand="0" w:evenVBand="0" w:oddHBand="1" w:evenHBand="0" w:firstRowFirstColumn="0" w:firstRowLastColumn="0" w:lastRowFirstColumn="0" w:lastRowLastColumn="0"/>
            </w:pPr>
            <w:r w:rsidRPr="00D22AF4">
              <w:t>3</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Jurídica</w:t>
            </w:r>
          </w:p>
        </w:tc>
        <w:tc>
          <w:tcPr>
            <w:tcW w:w="2943" w:type="dxa"/>
          </w:tcPr>
          <w:p w:rsidR="00303DBF" w:rsidRPr="00D22AF4" w:rsidRDefault="006E1090" w:rsidP="000E3FE3">
            <w:pPr>
              <w:cnfStyle w:val="000000000000" w:firstRow="0" w:lastRow="0" w:firstColumn="0" w:lastColumn="0" w:oddVBand="0" w:evenVBand="0" w:oddHBand="0" w:evenHBand="0" w:firstRowFirstColumn="0" w:firstRowLastColumn="0" w:lastRowFirstColumn="0" w:lastRowLastColumn="0"/>
            </w:pPr>
            <w:r w:rsidRPr="00D22AF4">
              <w:t>2</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Total</w:t>
            </w:r>
          </w:p>
        </w:tc>
        <w:tc>
          <w:tcPr>
            <w:tcW w:w="2943" w:type="dxa"/>
          </w:tcPr>
          <w:p w:rsidR="00303DBF" w:rsidRPr="00D22AF4" w:rsidRDefault="006E1090" w:rsidP="000E3FE3">
            <w:pPr>
              <w:cnfStyle w:val="000000100000" w:firstRow="0" w:lastRow="0" w:firstColumn="0" w:lastColumn="0" w:oddVBand="0" w:evenVBand="0" w:oddHBand="1" w:evenHBand="0" w:firstRowFirstColumn="0" w:firstRowLastColumn="0" w:lastRowFirstColumn="0" w:lastRowLastColumn="0"/>
            </w:pPr>
            <w:r w:rsidRPr="00D22AF4">
              <w:t>8</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bl>
    <w:p w:rsidR="00303DBF" w:rsidRPr="00D22AF4" w:rsidRDefault="00303DBF" w:rsidP="00303DBF"/>
    <w:p w:rsidR="00303DBF" w:rsidRPr="00D22AF4" w:rsidRDefault="00303DBF" w:rsidP="00303DBF">
      <w:r w:rsidRPr="00D22AF4">
        <w:rPr>
          <w:noProof/>
          <w:lang w:eastAsia="es-MX"/>
        </w:rPr>
        <w:lastRenderedPageBreak/>
        <w:drawing>
          <wp:inline distT="0" distB="0" distL="0" distR="0" wp14:anchorId="060E9BD0" wp14:editId="797C1BD4">
            <wp:extent cx="3533775" cy="2400300"/>
            <wp:effectExtent l="19050" t="0" r="9525" b="0"/>
            <wp:docPr id="29"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03DBF" w:rsidRPr="00D22AF4" w:rsidRDefault="00303DBF" w:rsidP="00303DBF"/>
    <w:p w:rsidR="00303DBF" w:rsidRPr="00D22AF4" w:rsidRDefault="00303DBF" w:rsidP="00303DBF"/>
    <w:p w:rsidR="00303DBF" w:rsidRPr="00D22AF4" w:rsidRDefault="00303DBF" w:rsidP="00303DBF">
      <w:pPr>
        <w:rPr>
          <w:rFonts w:ascii="Arial" w:hAnsi="Arial" w:cs="Arial"/>
        </w:rPr>
      </w:pPr>
      <w:r w:rsidRPr="00D22AF4">
        <w:rPr>
          <w:rFonts w:ascii="Arial" w:hAnsi="Arial" w:cs="Arial"/>
        </w:rPr>
        <w:t>En la siguiente tabla y gráfica se muestra la modalidad de violencia de las personas atendidas.</w:t>
      </w:r>
    </w:p>
    <w:p w:rsidR="00303DBF" w:rsidRPr="00D22AF4" w:rsidRDefault="00303DBF" w:rsidP="00303DBF"/>
    <w:tbl>
      <w:tblPr>
        <w:tblStyle w:val="Tabladecuadrcula4-nfasis41"/>
        <w:tblW w:w="0" w:type="auto"/>
        <w:tblLook w:val="04A0" w:firstRow="1" w:lastRow="0" w:firstColumn="1" w:lastColumn="0" w:noHBand="0" w:noVBand="1"/>
      </w:tblPr>
      <w:tblGrid>
        <w:gridCol w:w="2910"/>
        <w:gridCol w:w="2909"/>
        <w:gridCol w:w="2901"/>
      </w:tblGrid>
      <w:tr w:rsidR="00303DBF" w:rsidRPr="00D22AF4" w:rsidTr="000E3F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 xml:space="preserve">Desagregadas por sexo y </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r w:rsidRPr="00D22AF4">
              <w:t>Modalidades de violencia</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Mujeres</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Hombres</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Familiar</w:t>
            </w:r>
          </w:p>
        </w:tc>
        <w:tc>
          <w:tcPr>
            <w:tcW w:w="2943" w:type="dxa"/>
          </w:tcPr>
          <w:p w:rsidR="00303DBF" w:rsidRPr="00D22AF4" w:rsidRDefault="006E1090" w:rsidP="000E3FE3">
            <w:pPr>
              <w:cnfStyle w:val="000000000000" w:firstRow="0" w:lastRow="0" w:firstColumn="0" w:lastColumn="0" w:oddVBand="0" w:evenVBand="0" w:oddHBand="0" w:evenHBand="0" w:firstRowFirstColumn="0" w:firstRowLastColumn="0" w:lastRowFirstColumn="0" w:lastRowLastColumn="0"/>
            </w:pPr>
            <w:r w:rsidRPr="00D22AF4">
              <w:t>2</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Laboral</w:t>
            </w:r>
          </w:p>
        </w:tc>
        <w:tc>
          <w:tcPr>
            <w:tcW w:w="2943" w:type="dxa"/>
          </w:tcPr>
          <w:p w:rsidR="00303DBF" w:rsidRPr="00D22AF4" w:rsidRDefault="006E1090" w:rsidP="000E3FE3">
            <w:pPr>
              <w:cnfStyle w:val="000000100000" w:firstRow="0" w:lastRow="0" w:firstColumn="0" w:lastColumn="0" w:oddVBand="0" w:evenVBand="0" w:oddHBand="1" w:evenHBand="0" w:firstRowFirstColumn="0" w:firstRowLastColumn="0" w:lastRowFirstColumn="0" w:lastRowLastColumn="0"/>
            </w:pPr>
            <w:r w:rsidRPr="00D22AF4">
              <w:t>1</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Docente</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Comunitaria</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Institucional</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Total</w:t>
            </w:r>
          </w:p>
        </w:tc>
        <w:tc>
          <w:tcPr>
            <w:tcW w:w="2943" w:type="dxa"/>
          </w:tcPr>
          <w:p w:rsidR="00303DBF" w:rsidRPr="00D22AF4" w:rsidRDefault="006E1090" w:rsidP="000E3FE3">
            <w:pPr>
              <w:cnfStyle w:val="000000100000" w:firstRow="0" w:lastRow="0" w:firstColumn="0" w:lastColumn="0" w:oddVBand="0" w:evenVBand="0" w:oddHBand="1" w:evenHBand="0" w:firstRowFirstColumn="0" w:firstRowLastColumn="0" w:lastRowFirstColumn="0" w:lastRowLastColumn="0"/>
            </w:pPr>
            <w:r w:rsidRPr="00D22AF4">
              <w:t>3</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bl>
    <w:p w:rsidR="00303DBF" w:rsidRPr="00D22AF4" w:rsidRDefault="00303DBF" w:rsidP="00303DBF"/>
    <w:p w:rsidR="00303DBF" w:rsidRPr="00D22AF4" w:rsidRDefault="00303DBF" w:rsidP="00303DBF"/>
    <w:p w:rsidR="00303DBF" w:rsidRPr="00D22AF4" w:rsidRDefault="00303DBF" w:rsidP="00FA2AD0">
      <w:r w:rsidRPr="00D22AF4">
        <w:rPr>
          <w:noProof/>
          <w:lang w:eastAsia="es-MX"/>
        </w:rPr>
        <w:drawing>
          <wp:inline distT="0" distB="0" distL="0" distR="0" wp14:anchorId="6D78ACE7" wp14:editId="498E1A6C">
            <wp:extent cx="3448050" cy="2095500"/>
            <wp:effectExtent l="0" t="0" r="0" b="0"/>
            <wp:docPr id="30"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03DBF" w:rsidRPr="00D22AF4" w:rsidRDefault="00303DBF" w:rsidP="00303DBF">
      <w:pPr>
        <w:tabs>
          <w:tab w:val="left" w:pos="0"/>
        </w:tabs>
        <w:jc w:val="both"/>
        <w:rPr>
          <w:rFonts w:ascii="Arial" w:hAnsi="Arial" w:cs="Arial"/>
        </w:rPr>
      </w:pPr>
      <w:r w:rsidRPr="00D22AF4">
        <w:rPr>
          <w:rFonts w:ascii="Arial" w:hAnsi="Arial" w:cs="Arial"/>
        </w:rPr>
        <w:lastRenderedPageBreak/>
        <w:t>En la siguiente tabla y gráfica se muestra el sexo y el tipo de violencia de las personas atendidas.</w:t>
      </w:r>
    </w:p>
    <w:p w:rsidR="00303DBF" w:rsidRPr="00D22AF4" w:rsidRDefault="00303DBF" w:rsidP="00303DBF"/>
    <w:tbl>
      <w:tblPr>
        <w:tblStyle w:val="Tabladecuadrcula4-nfasis42"/>
        <w:tblW w:w="0" w:type="auto"/>
        <w:tblLook w:val="04A0" w:firstRow="1" w:lastRow="0" w:firstColumn="1" w:lastColumn="0" w:noHBand="0" w:noVBand="1"/>
      </w:tblPr>
      <w:tblGrid>
        <w:gridCol w:w="2912"/>
        <w:gridCol w:w="2904"/>
        <w:gridCol w:w="2904"/>
      </w:tblGrid>
      <w:tr w:rsidR="00303DBF" w:rsidRPr="00D22AF4" w:rsidTr="000E3F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 xml:space="preserve">Desagregadas por sexo y </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r w:rsidRPr="00D22AF4">
              <w:t>tipo de violencia</w:t>
            </w:r>
          </w:p>
        </w:tc>
        <w:tc>
          <w:tcPr>
            <w:tcW w:w="2943" w:type="dxa"/>
          </w:tcPr>
          <w:p w:rsidR="00303DBF" w:rsidRPr="00D22AF4" w:rsidRDefault="00303DBF" w:rsidP="000E3FE3">
            <w:pPr>
              <w:cnfStyle w:val="100000000000" w:firstRow="1" w:lastRow="0" w:firstColumn="0" w:lastColumn="0" w:oddVBand="0" w:evenVBand="0" w:oddHBand="0" w:evenHBand="0" w:firstRowFirstColumn="0" w:firstRowLastColumn="0" w:lastRowFirstColumn="0" w:lastRowLastColumn="0"/>
            </w:pP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Mujeres</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Hombres</w:t>
            </w:r>
          </w:p>
        </w:tc>
      </w:tr>
      <w:tr w:rsidR="00303DBF" w:rsidRPr="00D22AF4" w:rsidTr="000E3FE3">
        <w:trPr>
          <w:trHeight w:val="304"/>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 xml:space="preserve">Psicológica </w:t>
            </w:r>
          </w:p>
        </w:tc>
        <w:tc>
          <w:tcPr>
            <w:tcW w:w="2943" w:type="dxa"/>
          </w:tcPr>
          <w:p w:rsidR="00303DBF" w:rsidRPr="00D22AF4" w:rsidRDefault="006E1090" w:rsidP="000E3FE3">
            <w:pPr>
              <w:cnfStyle w:val="000000000000" w:firstRow="0" w:lastRow="0" w:firstColumn="0" w:lastColumn="0" w:oddVBand="0" w:evenVBand="0" w:oddHBand="0" w:evenHBand="0" w:firstRowFirstColumn="0" w:firstRowLastColumn="0" w:lastRowFirstColumn="0" w:lastRowLastColumn="0"/>
            </w:pPr>
            <w:r w:rsidRPr="00D22AF4">
              <w:t>3</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Económica</w:t>
            </w:r>
          </w:p>
        </w:tc>
        <w:tc>
          <w:tcPr>
            <w:tcW w:w="2943" w:type="dxa"/>
          </w:tcPr>
          <w:p w:rsidR="00303DBF" w:rsidRPr="00D22AF4" w:rsidRDefault="006E1090" w:rsidP="000E3FE3">
            <w:pPr>
              <w:cnfStyle w:val="000000100000" w:firstRow="0" w:lastRow="0" w:firstColumn="0" w:lastColumn="0" w:oddVBand="0" w:evenVBand="0" w:oddHBand="1" w:evenHBand="0" w:firstRowFirstColumn="0" w:firstRowLastColumn="0" w:lastRowFirstColumn="0" w:lastRowLastColumn="0"/>
            </w:pPr>
            <w:r w:rsidRPr="00D22AF4">
              <w:t>1</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Sexual</w:t>
            </w:r>
          </w:p>
        </w:tc>
        <w:tc>
          <w:tcPr>
            <w:tcW w:w="2943" w:type="dxa"/>
          </w:tcPr>
          <w:p w:rsidR="00303DBF" w:rsidRPr="00D22AF4" w:rsidRDefault="006E1090" w:rsidP="000E3FE3">
            <w:pPr>
              <w:cnfStyle w:val="000000000000" w:firstRow="0" w:lastRow="0" w:firstColumn="0" w:lastColumn="0" w:oddVBand="0" w:evenVBand="0" w:oddHBand="0" w:evenHBand="0" w:firstRowFirstColumn="0" w:firstRowLastColumn="0" w:lastRowFirstColumn="0" w:lastRowLastColumn="0"/>
            </w:pPr>
            <w:r w:rsidRPr="00D22AF4">
              <w:t>1</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 xml:space="preserve">Física </w:t>
            </w:r>
          </w:p>
        </w:tc>
        <w:tc>
          <w:tcPr>
            <w:tcW w:w="2943" w:type="dxa"/>
          </w:tcPr>
          <w:p w:rsidR="00303DBF" w:rsidRPr="00D22AF4" w:rsidRDefault="006E1090" w:rsidP="000E3FE3">
            <w:pPr>
              <w:cnfStyle w:val="000000100000" w:firstRow="0" w:lastRow="0" w:firstColumn="0" w:lastColumn="0" w:oddVBand="0" w:evenVBand="0" w:oddHBand="1" w:evenHBand="0" w:firstRowFirstColumn="0" w:firstRowLastColumn="0" w:lastRowFirstColumn="0" w:lastRowLastColumn="0"/>
            </w:pPr>
            <w:r w:rsidRPr="00D22AF4">
              <w:t>2</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r w:rsidR="00303DBF" w:rsidRPr="00D22AF4" w:rsidTr="000E3FE3">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Patrimonial</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1</w:t>
            </w:r>
          </w:p>
        </w:tc>
        <w:tc>
          <w:tcPr>
            <w:tcW w:w="2943" w:type="dxa"/>
          </w:tcPr>
          <w:p w:rsidR="00303DBF" w:rsidRPr="00D22AF4" w:rsidRDefault="00303DBF" w:rsidP="000E3FE3">
            <w:pPr>
              <w:cnfStyle w:val="000000000000" w:firstRow="0" w:lastRow="0" w:firstColumn="0" w:lastColumn="0" w:oddVBand="0" w:evenVBand="0" w:oddHBand="0" w:evenHBand="0" w:firstRowFirstColumn="0" w:firstRowLastColumn="0" w:lastRowFirstColumn="0" w:lastRowLastColumn="0"/>
            </w:pPr>
            <w:r w:rsidRPr="00D22AF4">
              <w:t>0</w:t>
            </w:r>
          </w:p>
        </w:tc>
      </w:tr>
      <w:tr w:rsidR="00303DBF" w:rsidRPr="00D22AF4" w:rsidTr="000E3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303DBF" w:rsidRPr="00D22AF4" w:rsidRDefault="00303DBF" w:rsidP="000E3FE3">
            <w:r w:rsidRPr="00D22AF4">
              <w:t>Total</w:t>
            </w:r>
          </w:p>
        </w:tc>
        <w:tc>
          <w:tcPr>
            <w:tcW w:w="2943" w:type="dxa"/>
          </w:tcPr>
          <w:p w:rsidR="00303DBF" w:rsidRPr="00D22AF4" w:rsidRDefault="006E1090" w:rsidP="000E3FE3">
            <w:pPr>
              <w:cnfStyle w:val="000000100000" w:firstRow="0" w:lastRow="0" w:firstColumn="0" w:lastColumn="0" w:oddVBand="0" w:evenVBand="0" w:oddHBand="1" w:evenHBand="0" w:firstRowFirstColumn="0" w:firstRowLastColumn="0" w:lastRowFirstColumn="0" w:lastRowLastColumn="0"/>
            </w:pPr>
            <w:r w:rsidRPr="00D22AF4">
              <w:t>8</w:t>
            </w:r>
          </w:p>
        </w:tc>
        <w:tc>
          <w:tcPr>
            <w:tcW w:w="2943" w:type="dxa"/>
          </w:tcPr>
          <w:p w:rsidR="00303DBF" w:rsidRPr="00D22AF4" w:rsidRDefault="00303DBF" w:rsidP="000E3FE3">
            <w:pPr>
              <w:cnfStyle w:val="000000100000" w:firstRow="0" w:lastRow="0" w:firstColumn="0" w:lastColumn="0" w:oddVBand="0" w:evenVBand="0" w:oddHBand="1" w:evenHBand="0" w:firstRowFirstColumn="0" w:firstRowLastColumn="0" w:lastRowFirstColumn="0" w:lastRowLastColumn="0"/>
            </w:pPr>
            <w:r w:rsidRPr="00D22AF4">
              <w:t>0</w:t>
            </w:r>
          </w:p>
        </w:tc>
      </w:tr>
    </w:tbl>
    <w:p w:rsidR="00FA2AD0" w:rsidRPr="00D22AF4" w:rsidRDefault="00FA2AD0" w:rsidP="00303DBF"/>
    <w:p w:rsidR="00303DBF" w:rsidRPr="00D22AF4" w:rsidRDefault="00303DBF" w:rsidP="00303DBF">
      <w:r w:rsidRPr="00D22AF4">
        <w:rPr>
          <w:noProof/>
          <w:lang w:eastAsia="es-MX"/>
        </w:rPr>
        <w:drawing>
          <wp:inline distT="0" distB="0" distL="0" distR="0" wp14:anchorId="40B4ED54" wp14:editId="78018CE0">
            <wp:extent cx="3276600" cy="2400300"/>
            <wp:effectExtent l="19050" t="0" r="19050" b="0"/>
            <wp:docPr id="31"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B5CFA" w:rsidRPr="00D22AF4" w:rsidRDefault="001B5CFA" w:rsidP="001B5CFA">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spacing w:after="120" w:line="360" w:lineRule="auto"/>
        <w:jc w:val="both"/>
        <w:rPr>
          <w:rFonts w:ascii="Arial" w:eastAsia="Times New Roman" w:hAnsi="Arial" w:cs="Arial"/>
          <w:b/>
          <w:sz w:val="24"/>
          <w:szCs w:val="24"/>
          <w:lang w:val="es-ES" w:eastAsia="es-ES"/>
        </w:rPr>
      </w:pPr>
      <w:r w:rsidRPr="00D22AF4">
        <w:rPr>
          <w:rFonts w:ascii="Arial" w:eastAsia="Times New Roman" w:hAnsi="Arial" w:cs="Arial"/>
          <w:b/>
          <w:sz w:val="24"/>
          <w:szCs w:val="24"/>
          <w:lang w:val="es-ES" w:eastAsia="es-ES"/>
        </w:rPr>
        <w:t xml:space="preserve">Información cuantitativa </w:t>
      </w:r>
    </w:p>
    <w:p w:rsidR="00B7576D" w:rsidRPr="00D22AF4" w:rsidRDefault="00B7576D" w:rsidP="00B7576D">
      <w:pPr>
        <w:tabs>
          <w:tab w:val="left" w:pos="0"/>
        </w:tabs>
        <w:spacing w:after="0" w:line="360" w:lineRule="auto"/>
        <w:jc w:val="both"/>
        <w:rPr>
          <w:rFonts w:ascii="Arial" w:eastAsia="Times New Roman" w:hAnsi="Arial" w:cs="Arial"/>
          <w:sz w:val="24"/>
          <w:szCs w:val="24"/>
          <w:u w:val="single"/>
          <w:lang w:val="es-ES" w:eastAsia="es-ES"/>
        </w:rPr>
      </w:pPr>
      <w:r w:rsidRPr="00D22AF4">
        <w:rPr>
          <w:rFonts w:ascii="Arial" w:eastAsia="Times New Roman" w:hAnsi="Arial" w:cs="Arial"/>
          <w:sz w:val="24"/>
          <w:szCs w:val="24"/>
          <w:u w:val="single"/>
          <w:lang w:val="es-ES" w:eastAsia="es-ES"/>
        </w:rPr>
        <w:t xml:space="preserve">Población Abierta </w:t>
      </w: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Se impartieron 9 Talleres de Prevención de la Violencia en Adolescentes.</w:t>
      </w: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tbl>
      <w:tblPr>
        <w:tblStyle w:val="Tabladecuadrcula4-nfasis411"/>
        <w:tblpPr w:leftFromText="141" w:rightFromText="141" w:vertAnchor="text" w:horzAnchor="margin" w:tblpY="-2"/>
        <w:tblW w:w="8598" w:type="dxa"/>
        <w:tblLook w:val="04A0" w:firstRow="1" w:lastRow="0" w:firstColumn="1" w:lastColumn="0" w:noHBand="0" w:noVBand="1"/>
      </w:tblPr>
      <w:tblGrid>
        <w:gridCol w:w="4309"/>
        <w:gridCol w:w="4289"/>
      </w:tblGrid>
      <w:tr w:rsidR="00B7576D" w:rsidRPr="00D22AF4" w:rsidTr="00D21AF6">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B7576D" w:rsidRPr="00D22AF4" w:rsidRDefault="00B7576D" w:rsidP="00D21AF6">
            <w:pPr>
              <w:spacing w:line="360" w:lineRule="auto"/>
              <w:rPr>
                <w:lang w:val="es-ES" w:eastAsia="es-ES"/>
              </w:rPr>
            </w:pPr>
            <w:r w:rsidRPr="00D22AF4">
              <w:rPr>
                <w:lang w:val="es-ES" w:eastAsia="es-ES"/>
              </w:rPr>
              <w:t xml:space="preserve">Talleres impartidos a Población Abierta    </w:t>
            </w:r>
          </w:p>
        </w:tc>
        <w:tc>
          <w:tcPr>
            <w:tcW w:w="4289" w:type="dxa"/>
          </w:tcPr>
          <w:p w:rsidR="00B7576D" w:rsidRPr="00D22AF4" w:rsidRDefault="00B7576D" w:rsidP="00D21AF6">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B7576D" w:rsidRPr="00D22AF4" w:rsidTr="00D21AF6">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B7576D" w:rsidRPr="00D22AF4" w:rsidRDefault="00B7576D" w:rsidP="00D21AF6">
            <w:pPr>
              <w:spacing w:line="360" w:lineRule="auto"/>
              <w:rPr>
                <w:lang w:val="es-ES" w:eastAsia="es-ES"/>
              </w:rPr>
            </w:pPr>
            <w:r w:rsidRPr="00D22AF4">
              <w:rPr>
                <w:lang w:val="es-ES" w:eastAsia="es-ES"/>
              </w:rPr>
              <w:t>Prevención de la violencia en adolescentes</w:t>
            </w:r>
          </w:p>
        </w:tc>
        <w:tc>
          <w:tcPr>
            <w:tcW w:w="4289" w:type="dxa"/>
          </w:tcPr>
          <w:p w:rsidR="00B7576D" w:rsidRPr="00D22AF4" w:rsidRDefault="00B7576D" w:rsidP="00D21AF6">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D22AF4">
              <w:rPr>
                <w:lang w:val="es-ES" w:eastAsia="es-ES"/>
              </w:rPr>
              <w:t xml:space="preserve">         9</w:t>
            </w:r>
          </w:p>
        </w:tc>
      </w:tr>
      <w:tr w:rsidR="00B7576D" w:rsidRPr="00D22AF4" w:rsidTr="00D21AF6">
        <w:trPr>
          <w:trHeight w:val="445"/>
        </w:trPr>
        <w:tc>
          <w:tcPr>
            <w:cnfStyle w:val="001000000000" w:firstRow="0" w:lastRow="0" w:firstColumn="1" w:lastColumn="0" w:oddVBand="0" w:evenVBand="0" w:oddHBand="0" w:evenHBand="0" w:firstRowFirstColumn="0" w:firstRowLastColumn="0" w:lastRowFirstColumn="0" w:lastRowLastColumn="0"/>
            <w:tcW w:w="4309" w:type="dxa"/>
          </w:tcPr>
          <w:p w:rsidR="00B7576D" w:rsidRPr="00D22AF4" w:rsidRDefault="00B7576D" w:rsidP="00D21AF6">
            <w:pPr>
              <w:spacing w:line="360" w:lineRule="auto"/>
              <w:rPr>
                <w:lang w:val="es-ES" w:eastAsia="es-ES"/>
              </w:rPr>
            </w:pPr>
            <w:r w:rsidRPr="00D22AF4">
              <w:rPr>
                <w:lang w:val="es-ES" w:eastAsia="es-ES"/>
              </w:rPr>
              <w:t xml:space="preserve">Taller de electricidad </w:t>
            </w:r>
          </w:p>
        </w:tc>
        <w:tc>
          <w:tcPr>
            <w:tcW w:w="4289" w:type="dxa"/>
          </w:tcPr>
          <w:p w:rsidR="00B7576D" w:rsidRPr="00D22AF4" w:rsidRDefault="00B7576D" w:rsidP="00D21AF6">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D22AF4">
              <w:rPr>
                <w:lang w:val="es-ES" w:eastAsia="es-ES"/>
              </w:rPr>
              <w:t xml:space="preserve">         2</w:t>
            </w:r>
          </w:p>
        </w:tc>
      </w:tr>
      <w:tr w:rsidR="00B7576D" w:rsidRPr="00D22AF4" w:rsidTr="00D21AF6">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B7576D" w:rsidRPr="00D22AF4" w:rsidRDefault="00B7576D" w:rsidP="00D21AF6">
            <w:pPr>
              <w:spacing w:line="360" w:lineRule="auto"/>
              <w:rPr>
                <w:lang w:val="es-ES" w:eastAsia="es-ES"/>
              </w:rPr>
            </w:pPr>
            <w:r w:rsidRPr="00D22AF4">
              <w:rPr>
                <w:lang w:val="es-ES" w:eastAsia="es-ES"/>
              </w:rPr>
              <w:t>Total</w:t>
            </w:r>
          </w:p>
        </w:tc>
        <w:tc>
          <w:tcPr>
            <w:tcW w:w="4289" w:type="dxa"/>
          </w:tcPr>
          <w:p w:rsidR="00B7576D" w:rsidRPr="00D22AF4" w:rsidRDefault="00B7576D" w:rsidP="00D21AF6">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D22AF4">
              <w:rPr>
                <w:lang w:val="es-ES" w:eastAsia="es-ES"/>
              </w:rPr>
              <w:t xml:space="preserve">         9</w:t>
            </w:r>
          </w:p>
        </w:tc>
      </w:tr>
    </w:tbl>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B7576D" w:rsidRPr="00D22AF4" w:rsidRDefault="00B7576D" w:rsidP="00B7576D">
      <w:pPr>
        <w:tabs>
          <w:tab w:val="left" w:pos="0"/>
          <w:tab w:val="left" w:pos="5685"/>
        </w:tabs>
        <w:spacing w:after="0" w:line="360" w:lineRule="auto"/>
        <w:jc w:val="both"/>
        <w:rPr>
          <w:rFonts w:ascii="Arial" w:eastAsia="Times New Roman" w:hAnsi="Arial" w:cs="Arial"/>
          <w:b/>
          <w:sz w:val="24"/>
          <w:szCs w:val="24"/>
          <w:lang w:val="es-ES" w:eastAsia="es-ES"/>
        </w:rPr>
      </w:pPr>
      <w:r w:rsidRPr="00D22AF4">
        <w:rPr>
          <w:rFonts w:ascii="Arial" w:eastAsia="Times New Roman" w:hAnsi="Arial" w:cs="Arial"/>
          <w:b/>
          <w:noProof/>
          <w:sz w:val="24"/>
          <w:szCs w:val="24"/>
          <w:lang w:eastAsia="es-MX"/>
        </w:rPr>
        <w:lastRenderedPageBreak/>
        <w:drawing>
          <wp:anchor distT="0" distB="0" distL="114300" distR="114300" simplePos="0" relativeHeight="251663360" behindDoc="1" locked="0" layoutInCell="1" allowOverlap="1" wp14:anchorId="3833712A" wp14:editId="288920F1">
            <wp:simplePos x="0" y="0"/>
            <wp:positionH relativeFrom="column">
              <wp:posOffset>415290</wp:posOffset>
            </wp:positionH>
            <wp:positionV relativeFrom="paragraph">
              <wp:posOffset>48895</wp:posOffset>
            </wp:positionV>
            <wp:extent cx="4457700" cy="2219325"/>
            <wp:effectExtent l="0" t="0" r="19050" b="9525"/>
            <wp:wrapNone/>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Pr="00D22AF4">
        <w:rPr>
          <w:rFonts w:ascii="Arial" w:eastAsia="Times New Roman" w:hAnsi="Arial" w:cs="Arial"/>
          <w:b/>
          <w:sz w:val="24"/>
          <w:szCs w:val="24"/>
          <w:lang w:val="es-ES" w:eastAsia="es-ES"/>
        </w:rPr>
        <w:tab/>
        <w:t xml:space="preserve"> </w:t>
      </w:r>
    </w:p>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tbl>
      <w:tblPr>
        <w:tblStyle w:val="Tabladecuadrcula4-nfasis411"/>
        <w:tblpPr w:leftFromText="141" w:rightFromText="141" w:vertAnchor="page" w:horzAnchor="margin" w:tblpXSpec="center" w:tblpY="6661"/>
        <w:tblW w:w="9973" w:type="dxa"/>
        <w:tblLook w:val="04A0" w:firstRow="1" w:lastRow="0" w:firstColumn="1" w:lastColumn="0" w:noHBand="0" w:noVBand="1"/>
      </w:tblPr>
      <w:tblGrid>
        <w:gridCol w:w="6410"/>
        <w:gridCol w:w="3563"/>
      </w:tblGrid>
      <w:tr w:rsidR="00B7576D" w:rsidRPr="00D22AF4" w:rsidTr="006C455B">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B7576D" w:rsidRPr="00D22AF4" w:rsidRDefault="00B7576D" w:rsidP="006C455B">
            <w:pPr>
              <w:spacing w:line="360" w:lineRule="auto"/>
              <w:rPr>
                <w:lang w:val="es-ES" w:eastAsia="es-ES"/>
              </w:rPr>
            </w:pPr>
            <w:r w:rsidRPr="00D22AF4">
              <w:rPr>
                <w:lang w:val="es-ES" w:eastAsia="es-ES"/>
              </w:rPr>
              <w:t>Personas registradas en Población Abierta   por  sexo</w:t>
            </w:r>
          </w:p>
        </w:tc>
        <w:tc>
          <w:tcPr>
            <w:tcW w:w="3563" w:type="dxa"/>
          </w:tcPr>
          <w:p w:rsidR="00B7576D" w:rsidRPr="00D22AF4" w:rsidRDefault="00B7576D" w:rsidP="006C455B">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B7576D" w:rsidRPr="00D22AF4" w:rsidTr="006C455B">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B7576D" w:rsidRPr="00D22AF4" w:rsidRDefault="00B7576D" w:rsidP="006C455B">
            <w:pPr>
              <w:spacing w:line="360" w:lineRule="auto"/>
              <w:rPr>
                <w:lang w:val="es-ES" w:eastAsia="es-ES"/>
              </w:rPr>
            </w:pPr>
            <w:r w:rsidRPr="00D22AF4">
              <w:rPr>
                <w:lang w:val="es-ES" w:eastAsia="es-ES"/>
              </w:rPr>
              <w:t>Mujeres</w:t>
            </w:r>
          </w:p>
        </w:tc>
        <w:tc>
          <w:tcPr>
            <w:tcW w:w="3563" w:type="dxa"/>
          </w:tcPr>
          <w:p w:rsidR="00B7576D" w:rsidRPr="00D22AF4" w:rsidRDefault="00B7576D" w:rsidP="006C455B">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D22AF4">
              <w:rPr>
                <w:lang w:val="es-ES" w:eastAsia="es-ES"/>
              </w:rPr>
              <w:t>156</w:t>
            </w:r>
          </w:p>
        </w:tc>
      </w:tr>
      <w:tr w:rsidR="00B7576D" w:rsidRPr="00D22AF4" w:rsidTr="006C455B">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B7576D" w:rsidRPr="00D22AF4" w:rsidRDefault="00B7576D" w:rsidP="006C455B">
            <w:pPr>
              <w:spacing w:line="360" w:lineRule="auto"/>
              <w:rPr>
                <w:lang w:val="es-ES" w:eastAsia="es-ES"/>
              </w:rPr>
            </w:pPr>
            <w:r w:rsidRPr="00D22AF4">
              <w:rPr>
                <w:lang w:val="es-ES" w:eastAsia="es-ES"/>
              </w:rPr>
              <w:t>Hombres</w:t>
            </w:r>
          </w:p>
        </w:tc>
        <w:tc>
          <w:tcPr>
            <w:tcW w:w="3563" w:type="dxa"/>
          </w:tcPr>
          <w:p w:rsidR="00B7576D" w:rsidRPr="00D22AF4" w:rsidRDefault="006C455B" w:rsidP="006C455B">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sidRPr="00D22AF4">
              <w:rPr>
                <w:lang w:val="es-ES" w:eastAsia="es-ES"/>
              </w:rPr>
              <w:t>12</w:t>
            </w:r>
            <w:r w:rsidR="00B7576D" w:rsidRPr="00D22AF4">
              <w:rPr>
                <w:lang w:val="es-ES" w:eastAsia="es-ES"/>
              </w:rPr>
              <w:t>3</w:t>
            </w:r>
          </w:p>
        </w:tc>
      </w:tr>
      <w:tr w:rsidR="00B7576D" w:rsidRPr="00D22AF4" w:rsidTr="006C455B">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B7576D" w:rsidRPr="00D22AF4" w:rsidRDefault="00B7576D" w:rsidP="006C455B">
            <w:pPr>
              <w:spacing w:line="360" w:lineRule="auto"/>
              <w:rPr>
                <w:lang w:val="es-ES" w:eastAsia="es-ES"/>
              </w:rPr>
            </w:pPr>
            <w:r w:rsidRPr="00D22AF4">
              <w:rPr>
                <w:lang w:val="es-ES" w:eastAsia="es-ES"/>
              </w:rPr>
              <w:t>Total</w:t>
            </w:r>
          </w:p>
        </w:tc>
        <w:tc>
          <w:tcPr>
            <w:tcW w:w="3563" w:type="dxa"/>
          </w:tcPr>
          <w:p w:rsidR="00B7576D" w:rsidRPr="00D22AF4" w:rsidRDefault="006C455B" w:rsidP="006C455B">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D22AF4">
              <w:rPr>
                <w:lang w:val="es-ES" w:eastAsia="es-ES"/>
              </w:rPr>
              <w:t>279</w:t>
            </w:r>
          </w:p>
        </w:tc>
      </w:tr>
    </w:tbl>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6C455B" w:rsidRPr="00D22AF4" w:rsidRDefault="006C455B" w:rsidP="00B7576D">
      <w:pPr>
        <w:tabs>
          <w:tab w:val="left" w:pos="0"/>
        </w:tabs>
        <w:spacing w:after="0" w:line="360" w:lineRule="auto"/>
        <w:jc w:val="both"/>
        <w:rPr>
          <w:rFonts w:ascii="Arial" w:eastAsia="Times New Roman" w:hAnsi="Arial" w:cs="Arial"/>
          <w:sz w:val="24"/>
          <w:szCs w:val="24"/>
          <w:lang w:val="es-ES" w:eastAsia="es-ES"/>
        </w:rPr>
      </w:pPr>
    </w:p>
    <w:p w:rsidR="006C455B" w:rsidRPr="00D22AF4" w:rsidRDefault="006C455B" w:rsidP="006C455B">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 xml:space="preserve">Se contó con la participación de 156 mujeres y 123 hombres. </w:t>
      </w:r>
    </w:p>
    <w:p w:rsidR="00B7576D" w:rsidRPr="00D22AF4" w:rsidRDefault="00B7576D" w:rsidP="00B7576D">
      <w:pPr>
        <w:tabs>
          <w:tab w:val="left" w:pos="0"/>
        </w:tabs>
        <w:spacing w:after="0" w:line="360" w:lineRule="auto"/>
        <w:jc w:val="both"/>
        <w:rPr>
          <w:rFonts w:ascii="Arial" w:eastAsia="Times New Roman" w:hAnsi="Arial" w:cs="Arial"/>
          <w:sz w:val="24"/>
          <w:szCs w:val="24"/>
          <w:u w:val="single"/>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noProof/>
          <w:sz w:val="28"/>
          <w:szCs w:val="28"/>
          <w:lang w:eastAsia="es-MX"/>
        </w:rPr>
        <w:drawing>
          <wp:anchor distT="0" distB="0" distL="114300" distR="114300" simplePos="0" relativeHeight="251661312" behindDoc="1" locked="0" layoutInCell="1" allowOverlap="1" wp14:anchorId="2E7F2C4C" wp14:editId="5FD329DD">
            <wp:simplePos x="0" y="0"/>
            <wp:positionH relativeFrom="margin">
              <wp:posOffset>701040</wp:posOffset>
            </wp:positionH>
            <wp:positionV relativeFrom="paragraph">
              <wp:posOffset>233680</wp:posOffset>
            </wp:positionV>
            <wp:extent cx="3838575" cy="2066925"/>
            <wp:effectExtent l="0" t="0" r="9525" b="9525"/>
            <wp:wrapNone/>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8"/>
          <w:szCs w:val="28"/>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Se registraron 138 mujeres menores de edad, 5 mujeres de 15 a 29 años, 7 de 30 a 44 años, 3 mujeres de 45 a 59 años, y 3 mujeres de 60 o más y 113 hombres menores de 15 años.</w:t>
      </w:r>
    </w:p>
    <w:p w:rsidR="00B7576D" w:rsidRPr="00D22AF4" w:rsidRDefault="00B7576D" w:rsidP="00B7576D">
      <w:pPr>
        <w:tabs>
          <w:tab w:val="left" w:pos="0"/>
        </w:tabs>
        <w:spacing w:after="0" w:line="360" w:lineRule="auto"/>
        <w:jc w:val="both"/>
        <w:rPr>
          <w:rFonts w:ascii="Arial" w:eastAsia="Times New Roman" w:hAnsi="Arial" w:cs="Arial"/>
          <w:sz w:val="24"/>
          <w:szCs w:val="24"/>
          <w:lang w:val="es-ES" w:eastAsia="es-ES"/>
        </w:rPr>
      </w:pPr>
    </w:p>
    <w:tbl>
      <w:tblPr>
        <w:tblStyle w:val="Tabladecuadrcula4-nfasis411"/>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1"/>
        <w:gridCol w:w="2194"/>
        <w:gridCol w:w="3524"/>
      </w:tblGrid>
      <w:tr w:rsidR="00B7576D" w:rsidRPr="00D22AF4" w:rsidTr="00D21AF6">
        <w:trPr>
          <w:cnfStyle w:val="100000000000" w:firstRow="1" w:lastRow="0" w:firstColumn="0" w:lastColumn="0" w:oddVBand="0" w:evenVBand="0" w:oddHBand="0" w:evenHBand="0" w:firstRowFirstColumn="0" w:firstRowLastColumn="0" w:lastRowFirstColumn="0" w:lastRowLastColumn="0"/>
          <w:trHeight w:hRule="exact" w:val="435"/>
        </w:trPr>
        <w:tc>
          <w:tcPr>
            <w:cnfStyle w:val="001000000000" w:firstRow="0" w:lastRow="0" w:firstColumn="1" w:lastColumn="0" w:oddVBand="0" w:evenVBand="0" w:oddHBand="0" w:evenHBand="0" w:firstRowFirstColumn="0" w:firstRowLastColumn="0" w:lastRowFirstColumn="0" w:lastRowLastColumn="0"/>
            <w:tcW w:w="9279" w:type="dxa"/>
            <w:gridSpan w:val="3"/>
            <w:tcBorders>
              <w:top w:val="none" w:sz="0" w:space="0" w:color="auto"/>
              <w:left w:val="none" w:sz="0" w:space="0" w:color="auto"/>
              <w:bottom w:val="none" w:sz="0" w:space="0" w:color="auto"/>
              <w:right w:val="none" w:sz="0" w:space="0" w:color="auto"/>
            </w:tcBorders>
          </w:tcPr>
          <w:p w:rsidR="00B7576D" w:rsidRPr="00D22AF4" w:rsidRDefault="00B7576D" w:rsidP="00D21AF6">
            <w:pPr>
              <w:tabs>
                <w:tab w:val="left" w:pos="3320"/>
              </w:tabs>
              <w:spacing w:before="4" w:line="360" w:lineRule="auto"/>
              <w:ind w:left="96" w:right="-20"/>
              <w:rPr>
                <w:rFonts w:ascii="Calibri" w:eastAsia="Calibri" w:hAnsi="Calibri" w:cs="Calibri"/>
                <w:sz w:val="20"/>
                <w:szCs w:val="20"/>
              </w:rPr>
            </w:pPr>
            <w:r w:rsidRPr="00D22AF4">
              <w:rPr>
                <w:rFonts w:ascii="Calibri" w:eastAsia="Calibri" w:hAnsi="Calibri" w:cs="Calibri"/>
                <w:spacing w:val="-2"/>
                <w:sz w:val="20"/>
                <w:szCs w:val="20"/>
              </w:rPr>
              <w:t>D</w:t>
            </w:r>
            <w:r w:rsidRPr="00D22AF4">
              <w:rPr>
                <w:rFonts w:ascii="Calibri" w:eastAsia="Calibri" w:hAnsi="Calibri" w:cs="Calibri"/>
                <w:spacing w:val="2"/>
                <w:sz w:val="20"/>
                <w:szCs w:val="20"/>
              </w:rPr>
              <w:t>e</w:t>
            </w:r>
            <w:r w:rsidRPr="00D22AF4">
              <w:rPr>
                <w:rFonts w:ascii="Calibri" w:eastAsia="Calibri" w:hAnsi="Calibri" w:cs="Calibri"/>
                <w:spacing w:val="-1"/>
                <w:sz w:val="20"/>
                <w:szCs w:val="20"/>
              </w:rPr>
              <w:t>sa</w:t>
            </w:r>
            <w:r w:rsidRPr="00D22AF4">
              <w:rPr>
                <w:rFonts w:ascii="Calibri" w:eastAsia="Calibri" w:hAnsi="Calibri" w:cs="Calibri"/>
                <w:spacing w:val="1"/>
                <w:sz w:val="20"/>
                <w:szCs w:val="20"/>
              </w:rPr>
              <w:t>gr</w:t>
            </w:r>
            <w:r w:rsidRPr="00D22AF4">
              <w:rPr>
                <w:rFonts w:ascii="Calibri" w:eastAsia="Calibri" w:hAnsi="Calibri" w:cs="Calibri"/>
                <w:sz w:val="20"/>
                <w:szCs w:val="20"/>
              </w:rPr>
              <w:t>e</w:t>
            </w:r>
            <w:r w:rsidRPr="00D22AF4">
              <w:rPr>
                <w:rFonts w:ascii="Calibri" w:eastAsia="Calibri" w:hAnsi="Calibri" w:cs="Calibri"/>
                <w:spacing w:val="1"/>
                <w:sz w:val="20"/>
                <w:szCs w:val="20"/>
              </w:rPr>
              <w:t>g</w:t>
            </w:r>
            <w:r w:rsidRPr="00D22AF4">
              <w:rPr>
                <w:rFonts w:ascii="Calibri" w:eastAsia="Calibri" w:hAnsi="Calibri" w:cs="Calibri"/>
                <w:spacing w:val="-1"/>
                <w:sz w:val="20"/>
                <w:szCs w:val="20"/>
              </w:rPr>
              <w:t>ada</w:t>
            </w:r>
            <w:r w:rsidRPr="00D22AF4">
              <w:rPr>
                <w:rFonts w:ascii="Calibri" w:eastAsia="Calibri" w:hAnsi="Calibri" w:cs="Calibri"/>
                <w:sz w:val="20"/>
                <w:szCs w:val="20"/>
              </w:rPr>
              <w:t xml:space="preserve">s en </w:t>
            </w:r>
            <w:r w:rsidRPr="00D22AF4">
              <w:rPr>
                <w:rFonts w:ascii="Calibri" w:eastAsia="Calibri" w:hAnsi="Calibri" w:cs="Calibri"/>
                <w:spacing w:val="-1"/>
                <w:sz w:val="20"/>
                <w:szCs w:val="20"/>
              </w:rPr>
              <w:t>Po</w:t>
            </w:r>
            <w:r w:rsidRPr="00D22AF4">
              <w:rPr>
                <w:rFonts w:ascii="Calibri" w:eastAsia="Calibri" w:hAnsi="Calibri" w:cs="Calibri"/>
                <w:spacing w:val="1"/>
                <w:sz w:val="20"/>
                <w:szCs w:val="20"/>
              </w:rPr>
              <w:t>b</w:t>
            </w:r>
            <w:r w:rsidRPr="00D22AF4">
              <w:rPr>
                <w:rFonts w:ascii="Calibri" w:eastAsia="Calibri" w:hAnsi="Calibri" w:cs="Calibri"/>
                <w:spacing w:val="-1"/>
                <w:sz w:val="20"/>
                <w:szCs w:val="20"/>
              </w:rPr>
              <w:t>la</w:t>
            </w:r>
            <w:r w:rsidRPr="00D22AF4">
              <w:rPr>
                <w:rFonts w:ascii="Calibri" w:eastAsia="Calibri" w:hAnsi="Calibri" w:cs="Calibri"/>
                <w:spacing w:val="1"/>
                <w:sz w:val="20"/>
                <w:szCs w:val="20"/>
              </w:rPr>
              <w:t>c</w:t>
            </w:r>
            <w:r w:rsidRPr="00D22AF4">
              <w:rPr>
                <w:rFonts w:ascii="Calibri" w:eastAsia="Calibri" w:hAnsi="Calibri" w:cs="Calibri"/>
                <w:spacing w:val="-1"/>
                <w:sz w:val="20"/>
                <w:szCs w:val="20"/>
              </w:rPr>
              <w:t>i</w:t>
            </w:r>
            <w:r w:rsidRPr="00D22AF4">
              <w:rPr>
                <w:rFonts w:ascii="Calibri" w:eastAsia="Calibri" w:hAnsi="Calibri" w:cs="Calibri"/>
                <w:spacing w:val="1"/>
                <w:sz w:val="20"/>
                <w:szCs w:val="20"/>
              </w:rPr>
              <w:t>ó</w:t>
            </w:r>
            <w:r w:rsidRPr="00D22AF4">
              <w:rPr>
                <w:rFonts w:ascii="Calibri" w:eastAsia="Calibri" w:hAnsi="Calibri" w:cs="Calibri"/>
                <w:sz w:val="20"/>
                <w:szCs w:val="20"/>
              </w:rPr>
              <w:t xml:space="preserve">n </w:t>
            </w:r>
            <w:r w:rsidRPr="00D22AF4">
              <w:rPr>
                <w:rFonts w:ascii="Calibri" w:eastAsia="Calibri" w:hAnsi="Calibri" w:cs="Calibri"/>
                <w:spacing w:val="-1"/>
                <w:sz w:val="20"/>
                <w:szCs w:val="20"/>
              </w:rPr>
              <w:t>A</w:t>
            </w:r>
            <w:r w:rsidRPr="00D22AF4">
              <w:rPr>
                <w:rFonts w:ascii="Calibri" w:eastAsia="Calibri" w:hAnsi="Calibri" w:cs="Calibri"/>
                <w:spacing w:val="1"/>
                <w:sz w:val="20"/>
                <w:szCs w:val="20"/>
              </w:rPr>
              <w:t>b</w:t>
            </w:r>
            <w:r w:rsidRPr="00D22AF4">
              <w:rPr>
                <w:rFonts w:ascii="Calibri" w:eastAsia="Calibri" w:hAnsi="Calibri" w:cs="Calibri"/>
                <w:spacing w:val="-1"/>
                <w:sz w:val="20"/>
                <w:szCs w:val="20"/>
              </w:rPr>
              <w:t>i</w:t>
            </w:r>
            <w:r w:rsidRPr="00D22AF4">
              <w:rPr>
                <w:rFonts w:ascii="Calibri" w:eastAsia="Calibri" w:hAnsi="Calibri" w:cs="Calibri"/>
                <w:sz w:val="20"/>
                <w:szCs w:val="20"/>
              </w:rPr>
              <w:t>e</w:t>
            </w:r>
            <w:r w:rsidRPr="00D22AF4">
              <w:rPr>
                <w:rFonts w:ascii="Calibri" w:eastAsia="Calibri" w:hAnsi="Calibri" w:cs="Calibri"/>
                <w:spacing w:val="1"/>
                <w:sz w:val="20"/>
                <w:szCs w:val="20"/>
              </w:rPr>
              <w:t>r</w:t>
            </w:r>
            <w:r w:rsidRPr="00D22AF4">
              <w:rPr>
                <w:rFonts w:ascii="Calibri" w:eastAsia="Calibri" w:hAnsi="Calibri" w:cs="Calibri"/>
                <w:sz w:val="20"/>
                <w:szCs w:val="20"/>
              </w:rPr>
              <w:t xml:space="preserve">ta por </w:t>
            </w:r>
            <w:r w:rsidRPr="00D22AF4">
              <w:rPr>
                <w:rFonts w:ascii="Calibri" w:eastAsia="Calibri" w:hAnsi="Calibri" w:cs="Calibri"/>
                <w:spacing w:val="1"/>
                <w:sz w:val="20"/>
                <w:szCs w:val="20"/>
              </w:rPr>
              <w:t>s</w:t>
            </w:r>
            <w:r w:rsidRPr="00D22AF4">
              <w:rPr>
                <w:rFonts w:ascii="Calibri" w:eastAsia="Calibri" w:hAnsi="Calibri" w:cs="Calibri"/>
                <w:sz w:val="20"/>
                <w:szCs w:val="20"/>
              </w:rPr>
              <w:t>e</w:t>
            </w:r>
            <w:r w:rsidRPr="00D22AF4">
              <w:rPr>
                <w:rFonts w:ascii="Calibri" w:eastAsia="Calibri" w:hAnsi="Calibri" w:cs="Calibri"/>
                <w:spacing w:val="2"/>
                <w:sz w:val="20"/>
                <w:szCs w:val="20"/>
              </w:rPr>
              <w:t>x</w:t>
            </w:r>
            <w:r w:rsidRPr="00D22AF4">
              <w:rPr>
                <w:rFonts w:ascii="Calibri" w:eastAsia="Calibri" w:hAnsi="Calibri" w:cs="Calibri"/>
                <w:sz w:val="20"/>
                <w:szCs w:val="20"/>
              </w:rPr>
              <w:t xml:space="preserve">o y </w:t>
            </w:r>
            <w:r w:rsidRPr="00D22AF4">
              <w:rPr>
                <w:rFonts w:ascii="Calibri" w:eastAsia="Calibri" w:hAnsi="Calibri" w:cs="Calibri"/>
                <w:spacing w:val="1"/>
                <w:sz w:val="20"/>
                <w:szCs w:val="20"/>
              </w:rPr>
              <w:t>r</w:t>
            </w:r>
            <w:r w:rsidRPr="00D22AF4">
              <w:rPr>
                <w:rFonts w:ascii="Calibri" w:eastAsia="Calibri" w:hAnsi="Calibri" w:cs="Calibri"/>
                <w:spacing w:val="-1"/>
                <w:sz w:val="20"/>
                <w:szCs w:val="20"/>
              </w:rPr>
              <w:t>an</w:t>
            </w:r>
            <w:r w:rsidRPr="00D22AF4">
              <w:rPr>
                <w:rFonts w:ascii="Calibri" w:eastAsia="Calibri" w:hAnsi="Calibri" w:cs="Calibri"/>
                <w:spacing w:val="1"/>
                <w:sz w:val="20"/>
                <w:szCs w:val="20"/>
              </w:rPr>
              <w:t>g</w:t>
            </w:r>
            <w:r w:rsidRPr="00D22AF4">
              <w:rPr>
                <w:rFonts w:ascii="Calibri" w:eastAsia="Calibri" w:hAnsi="Calibri" w:cs="Calibri"/>
                <w:sz w:val="20"/>
                <w:szCs w:val="20"/>
              </w:rPr>
              <w:t xml:space="preserve">o </w:t>
            </w:r>
            <w:r w:rsidRPr="00D22AF4">
              <w:rPr>
                <w:rFonts w:ascii="Calibri" w:eastAsia="Calibri" w:hAnsi="Calibri" w:cs="Calibri"/>
                <w:spacing w:val="-1"/>
                <w:sz w:val="20"/>
                <w:szCs w:val="20"/>
              </w:rPr>
              <w:t>d</w:t>
            </w:r>
            <w:r w:rsidRPr="00D22AF4">
              <w:rPr>
                <w:rFonts w:ascii="Calibri" w:eastAsia="Calibri" w:hAnsi="Calibri" w:cs="Calibri"/>
                <w:sz w:val="20"/>
                <w:szCs w:val="20"/>
              </w:rPr>
              <w:t xml:space="preserve">e </w:t>
            </w:r>
            <w:r w:rsidRPr="00D22AF4">
              <w:rPr>
                <w:rFonts w:ascii="Calibri" w:eastAsia="Calibri" w:hAnsi="Calibri" w:cs="Calibri"/>
                <w:spacing w:val="2"/>
                <w:w w:val="103"/>
                <w:sz w:val="20"/>
                <w:szCs w:val="20"/>
              </w:rPr>
              <w:t>e</w:t>
            </w:r>
            <w:r w:rsidRPr="00D22AF4">
              <w:rPr>
                <w:rFonts w:ascii="Calibri" w:eastAsia="Calibri" w:hAnsi="Calibri" w:cs="Calibri"/>
                <w:spacing w:val="-1"/>
                <w:w w:val="103"/>
                <w:sz w:val="20"/>
                <w:szCs w:val="20"/>
              </w:rPr>
              <w:t>da</w:t>
            </w:r>
            <w:r w:rsidRPr="00D22AF4">
              <w:rPr>
                <w:rFonts w:ascii="Calibri" w:eastAsia="Calibri" w:hAnsi="Calibri" w:cs="Calibri"/>
                <w:w w:val="103"/>
                <w:sz w:val="20"/>
                <w:szCs w:val="20"/>
              </w:rPr>
              <w:t>d</w:t>
            </w:r>
          </w:p>
        </w:tc>
      </w:tr>
      <w:tr w:rsidR="00B7576D" w:rsidRPr="00D22AF4" w:rsidTr="00D21AF6">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B7576D" w:rsidRPr="00D22AF4" w:rsidRDefault="00B7576D" w:rsidP="00D21AF6">
            <w:pPr>
              <w:spacing w:line="360" w:lineRule="auto"/>
            </w:pPr>
          </w:p>
        </w:tc>
        <w:tc>
          <w:tcPr>
            <w:cnfStyle w:val="000010000000" w:firstRow="0" w:lastRow="0" w:firstColumn="0" w:lastColumn="0" w:oddVBand="1" w:evenVBand="0" w:oddHBand="0" w:evenHBand="0" w:firstRowFirstColumn="0" w:firstRowLastColumn="0" w:lastRowFirstColumn="0" w:lastRowLastColumn="0"/>
            <w:tcW w:w="2194" w:type="dxa"/>
          </w:tcPr>
          <w:p w:rsidR="00B7576D" w:rsidRPr="00D22AF4" w:rsidRDefault="00B7576D" w:rsidP="00D21AF6">
            <w:pPr>
              <w:spacing w:before="4" w:line="360" w:lineRule="auto"/>
              <w:ind w:left="94" w:right="-20"/>
              <w:rPr>
                <w:rFonts w:ascii="Calibri" w:eastAsia="Calibri" w:hAnsi="Calibri" w:cs="Calibri"/>
                <w:sz w:val="20"/>
                <w:szCs w:val="20"/>
              </w:rPr>
            </w:pPr>
            <w:r w:rsidRPr="00D22AF4">
              <w:rPr>
                <w:rFonts w:ascii="Calibri" w:eastAsia="Calibri" w:hAnsi="Calibri" w:cs="Calibri"/>
                <w:spacing w:val="1"/>
                <w:w w:val="103"/>
                <w:sz w:val="20"/>
                <w:szCs w:val="20"/>
              </w:rPr>
              <w:t>M</w:t>
            </w:r>
            <w:r w:rsidRPr="00D22AF4">
              <w:rPr>
                <w:rFonts w:ascii="Calibri" w:eastAsia="Calibri" w:hAnsi="Calibri" w:cs="Calibri"/>
                <w:w w:val="103"/>
                <w:sz w:val="20"/>
                <w:szCs w:val="20"/>
              </w:rPr>
              <w:t>uj</w:t>
            </w:r>
            <w:r w:rsidRPr="00D22AF4">
              <w:rPr>
                <w:rFonts w:ascii="Calibri" w:eastAsia="Calibri" w:hAnsi="Calibri" w:cs="Calibri"/>
                <w:spacing w:val="1"/>
                <w:w w:val="103"/>
                <w:sz w:val="20"/>
                <w:szCs w:val="20"/>
              </w:rPr>
              <w:t>e</w:t>
            </w:r>
            <w:r w:rsidRPr="00D22AF4">
              <w:rPr>
                <w:rFonts w:ascii="Calibri" w:eastAsia="Calibri" w:hAnsi="Calibri" w:cs="Calibri"/>
                <w:w w:val="103"/>
                <w:sz w:val="20"/>
                <w:szCs w:val="20"/>
              </w:rPr>
              <w:t>r</w:t>
            </w:r>
            <w:r w:rsidRPr="00D22AF4">
              <w:rPr>
                <w:rFonts w:ascii="Calibri" w:eastAsia="Calibri" w:hAnsi="Calibri" w:cs="Calibri"/>
                <w:spacing w:val="1"/>
                <w:w w:val="103"/>
                <w:sz w:val="20"/>
                <w:szCs w:val="20"/>
              </w:rPr>
              <w:t>e</w:t>
            </w:r>
            <w:r w:rsidRPr="00D22AF4">
              <w:rPr>
                <w:rFonts w:ascii="Calibri" w:eastAsia="Calibri" w:hAnsi="Calibri"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524" w:type="dxa"/>
          </w:tcPr>
          <w:p w:rsidR="00B7576D" w:rsidRPr="00D22AF4" w:rsidRDefault="00B7576D" w:rsidP="00D21AF6">
            <w:pPr>
              <w:spacing w:before="4" w:line="360" w:lineRule="auto"/>
              <w:ind w:left="94" w:right="-20"/>
              <w:rPr>
                <w:rFonts w:ascii="Calibri" w:eastAsia="Calibri" w:hAnsi="Calibri" w:cs="Calibri"/>
                <w:sz w:val="20"/>
                <w:szCs w:val="20"/>
              </w:rPr>
            </w:pPr>
            <w:r w:rsidRPr="00D22AF4">
              <w:rPr>
                <w:rFonts w:ascii="Calibri" w:eastAsia="Calibri" w:hAnsi="Calibri" w:cs="Calibri"/>
                <w:w w:val="103"/>
                <w:sz w:val="20"/>
                <w:szCs w:val="20"/>
              </w:rPr>
              <w:t>H</w:t>
            </w:r>
            <w:r w:rsidRPr="00D22AF4">
              <w:rPr>
                <w:rFonts w:ascii="Calibri" w:eastAsia="Calibri" w:hAnsi="Calibri" w:cs="Calibri"/>
                <w:spacing w:val="-1"/>
                <w:w w:val="103"/>
                <w:sz w:val="20"/>
                <w:szCs w:val="20"/>
              </w:rPr>
              <w:t>om</w:t>
            </w:r>
            <w:r w:rsidRPr="00D22AF4">
              <w:rPr>
                <w:rFonts w:ascii="Calibri" w:eastAsia="Calibri" w:hAnsi="Calibri" w:cs="Calibri"/>
                <w:w w:val="103"/>
                <w:sz w:val="20"/>
                <w:szCs w:val="20"/>
              </w:rPr>
              <w:t>br</w:t>
            </w:r>
            <w:r w:rsidRPr="00D22AF4">
              <w:rPr>
                <w:rFonts w:ascii="Calibri" w:eastAsia="Calibri" w:hAnsi="Calibri" w:cs="Calibri"/>
                <w:spacing w:val="1"/>
                <w:w w:val="103"/>
                <w:sz w:val="20"/>
                <w:szCs w:val="20"/>
              </w:rPr>
              <w:t>e</w:t>
            </w:r>
            <w:r w:rsidRPr="00D22AF4">
              <w:rPr>
                <w:rFonts w:ascii="Calibri" w:eastAsia="Calibri" w:hAnsi="Calibri" w:cs="Calibri"/>
                <w:w w:val="103"/>
                <w:sz w:val="20"/>
                <w:szCs w:val="20"/>
              </w:rPr>
              <w:t>s</w:t>
            </w:r>
          </w:p>
        </w:tc>
      </w:tr>
      <w:tr w:rsidR="00B7576D" w:rsidRPr="00D22AF4" w:rsidTr="00D21AF6">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B7576D" w:rsidRPr="00D22AF4" w:rsidRDefault="00B7576D" w:rsidP="00D21AF6">
            <w:pPr>
              <w:spacing w:before="5" w:line="360" w:lineRule="auto"/>
              <w:ind w:left="96" w:right="-20"/>
              <w:rPr>
                <w:rFonts w:ascii="Calibri" w:eastAsia="Calibri" w:hAnsi="Calibri" w:cs="Calibri"/>
                <w:sz w:val="20"/>
                <w:szCs w:val="20"/>
              </w:rPr>
            </w:pPr>
            <w:r w:rsidRPr="00D22AF4">
              <w:rPr>
                <w:rFonts w:ascii="Calibri" w:eastAsia="Calibri" w:hAnsi="Calibri" w:cs="Calibri"/>
                <w:sz w:val="20"/>
                <w:szCs w:val="20"/>
              </w:rPr>
              <w:t>Me</w:t>
            </w:r>
            <w:r w:rsidRPr="00D22AF4">
              <w:rPr>
                <w:rFonts w:ascii="Calibri" w:eastAsia="Calibri" w:hAnsi="Calibri" w:cs="Calibri"/>
                <w:spacing w:val="-1"/>
                <w:sz w:val="20"/>
                <w:szCs w:val="20"/>
              </w:rPr>
              <w:t>no</w:t>
            </w:r>
            <w:r w:rsidRPr="00D22AF4">
              <w:rPr>
                <w:rFonts w:ascii="Calibri" w:eastAsia="Calibri" w:hAnsi="Calibri" w:cs="Calibri"/>
                <w:sz w:val="20"/>
                <w:szCs w:val="20"/>
              </w:rPr>
              <w:t xml:space="preserve">r </w:t>
            </w:r>
            <w:r w:rsidRPr="00D22AF4">
              <w:rPr>
                <w:rFonts w:ascii="Calibri" w:eastAsia="Calibri" w:hAnsi="Calibri" w:cs="Calibri"/>
                <w:spacing w:val="-1"/>
                <w:sz w:val="20"/>
                <w:szCs w:val="20"/>
              </w:rPr>
              <w:t>d</w:t>
            </w:r>
            <w:r w:rsidRPr="00D22AF4">
              <w:rPr>
                <w:rFonts w:ascii="Calibri" w:eastAsia="Calibri" w:hAnsi="Calibri" w:cs="Calibri"/>
                <w:sz w:val="20"/>
                <w:szCs w:val="20"/>
              </w:rPr>
              <w:t xml:space="preserve">e </w:t>
            </w:r>
            <w:r w:rsidRPr="00D22AF4">
              <w:rPr>
                <w:rFonts w:ascii="Calibri" w:eastAsia="Calibri" w:hAnsi="Calibri" w:cs="Calibri"/>
                <w:spacing w:val="1"/>
                <w:sz w:val="20"/>
                <w:szCs w:val="20"/>
              </w:rPr>
              <w:t>1</w:t>
            </w:r>
            <w:r w:rsidRPr="00D22AF4">
              <w:rPr>
                <w:rFonts w:ascii="Calibri" w:eastAsia="Calibri" w:hAnsi="Calibri" w:cs="Calibri"/>
                <w:sz w:val="20"/>
                <w:szCs w:val="20"/>
              </w:rPr>
              <w:t>5</w:t>
            </w:r>
            <w:r w:rsidRPr="00D22AF4">
              <w:rPr>
                <w:rFonts w:ascii="Calibri" w:eastAsia="Calibri" w:hAnsi="Calibri" w:cs="Calibri"/>
                <w:spacing w:val="-1"/>
                <w:w w:val="103"/>
                <w:sz w:val="20"/>
                <w:szCs w:val="20"/>
              </w:rPr>
              <w:t>a</w:t>
            </w:r>
            <w:r w:rsidRPr="00D22AF4">
              <w:rPr>
                <w:rFonts w:ascii="Calibri" w:eastAsia="Calibri" w:hAnsi="Calibri" w:cs="Calibri"/>
                <w:spacing w:val="1"/>
                <w:w w:val="103"/>
                <w:sz w:val="20"/>
                <w:szCs w:val="20"/>
              </w:rPr>
              <w:t>ñ</w:t>
            </w:r>
            <w:r w:rsidRPr="00D22AF4">
              <w:rPr>
                <w:rFonts w:ascii="Calibri" w:eastAsia="Calibri" w:hAnsi="Calibri" w:cs="Calibri"/>
                <w:spacing w:val="-1"/>
                <w:w w:val="103"/>
                <w:sz w:val="20"/>
                <w:szCs w:val="20"/>
              </w:rPr>
              <w:t>o</w:t>
            </w:r>
            <w:r w:rsidRPr="00D22AF4">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B7576D" w:rsidRPr="00D22AF4" w:rsidRDefault="00B7576D" w:rsidP="00D21AF6">
            <w:pPr>
              <w:spacing w:before="5" w:line="360" w:lineRule="auto"/>
              <w:ind w:right="-20"/>
              <w:rPr>
                <w:rFonts w:ascii="Calibri" w:eastAsia="Calibri" w:hAnsi="Calibri" w:cs="Calibri"/>
                <w:sz w:val="20"/>
                <w:szCs w:val="20"/>
              </w:rPr>
            </w:pPr>
            <w:r w:rsidRPr="00D22AF4">
              <w:rPr>
                <w:rFonts w:ascii="Calibri" w:eastAsia="Calibri" w:hAnsi="Calibri" w:cs="Calibri"/>
                <w:w w:val="103"/>
                <w:sz w:val="20"/>
                <w:szCs w:val="20"/>
              </w:rPr>
              <w:t>138</w:t>
            </w:r>
          </w:p>
        </w:tc>
        <w:tc>
          <w:tcPr>
            <w:cnfStyle w:val="000100000000" w:firstRow="0" w:lastRow="0" w:firstColumn="0" w:lastColumn="1" w:oddVBand="0" w:evenVBand="0" w:oddHBand="0" w:evenHBand="0" w:firstRowFirstColumn="0" w:firstRowLastColumn="0" w:lastRowFirstColumn="0" w:lastRowLastColumn="0"/>
            <w:tcW w:w="3524" w:type="dxa"/>
          </w:tcPr>
          <w:p w:rsidR="00B7576D" w:rsidRPr="00D22AF4" w:rsidRDefault="001E5746" w:rsidP="00D21AF6">
            <w:pPr>
              <w:spacing w:before="5" w:line="360" w:lineRule="auto"/>
              <w:ind w:right="-20"/>
              <w:rPr>
                <w:rFonts w:ascii="Calibri" w:eastAsia="Calibri" w:hAnsi="Calibri" w:cs="Calibri"/>
                <w:sz w:val="20"/>
                <w:szCs w:val="20"/>
              </w:rPr>
            </w:pPr>
            <w:r w:rsidRPr="00D22AF4">
              <w:rPr>
                <w:rFonts w:ascii="Calibri" w:eastAsia="Calibri" w:hAnsi="Calibri" w:cs="Calibri"/>
                <w:sz w:val="20"/>
                <w:szCs w:val="20"/>
              </w:rPr>
              <w:t>12</w:t>
            </w:r>
            <w:r w:rsidR="00B7576D" w:rsidRPr="00D22AF4">
              <w:rPr>
                <w:rFonts w:ascii="Calibri" w:eastAsia="Calibri" w:hAnsi="Calibri" w:cs="Calibri"/>
                <w:sz w:val="20"/>
                <w:szCs w:val="20"/>
              </w:rPr>
              <w:t>3</w:t>
            </w:r>
          </w:p>
        </w:tc>
      </w:tr>
      <w:tr w:rsidR="00B7576D" w:rsidRPr="00D22AF4" w:rsidTr="00D21AF6">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B7576D" w:rsidRPr="00D22AF4" w:rsidRDefault="00B7576D" w:rsidP="00D21AF6">
            <w:pPr>
              <w:spacing w:before="4" w:line="360" w:lineRule="auto"/>
              <w:ind w:left="96" w:right="-20"/>
              <w:rPr>
                <w:rFonts w:ascii="Calibri" w:eastAsia="Calibri" w:hAnsi="Calibri" w:cs="Calibri"/>
                <w:sz w:val="20"/>
                <w:szCs w:val="20"/>
              </w:rPr>
            </w:pPr>
            <w:r w:rsidRPr="00D22AF4">
              <w:rPr>
                <w:rFonts w:ascii="Calibri" w:eastAsia="Calibri" w:hAnsi="Calibri" w:cs="Calibri"/>
                <w:spacing w:val="1"/>
                <w:sz w:val="20"/>
                <w:szCs w:val="20"/>
              </w:rPr>
              <w:t>1</w:t>
            </w:r>
            <w:r w:rsidRPr="00D22AF4">
              <w:rPr>
                <w:rFonts w:ascii="Calibri" w:eastAsia="Calibri" w:hAnsi="Calibri" w:cs="Calibri"/>
                <w:sz w:val="20"/>
                <w:szCs w:val="20"/>
              </w:rPr>
              <w:t xml:space="preserve">5 a </w:t>
            </w:r>
            <w:r w:rsidRPr="00D22AF4">
              <w:rPr>
                <w:rFonts w:ascii="Calibri" w:eastAsia="Calibri" w:hAnsi="Calibri" w:cs="Calibri"/>
                <w:spacing w:val="1"/>
                <w:sz w:val="20"/>
                <w:szCs w:val="20"/>
              </w:rPr>
              <w:t>2</w:t>
            </w:r>
            <w:r w:rsidRPr="00D22AF4">
              <w:rPr>
                <w:rFonts w:ascii="Calibri" w:eastAsia="Calibri" w:hAnsi="Calibri" w:cs="Calibri"/>
                <w:sz w:val="20"/>
                <w:szCs w:val="20"/>
              </w:rPr>
              <w:t>9</w:t>
            </w:r>
            <w:r w:rsidRPr="00D22AF4">
              <w:rPr>
                <w:rFonts w:ascii="Calibri" w:eastAsia="Calibri" w:hAnsi="Calibri" w:cs="Calibri"/>
                <w:spacing w:val="-1"/>
                <w:w w:val="103"/>
                <w:sz w:val="20"/>
                <w:szCs w:val="20"/>
              </w:rPr>
              <w:t>añ</w:t>
            </w:r>
            <w:r w:rsidRPr="00D22AF4">
              <w:rPr>
                <w:rFonts w:ascii="Calibri" w:eastAsia="Calibri" w:hAnsi="Calibri" w:cs="Calibri"/>
                <w:spacing w:val="1"/>
                <w:w w:val="103"/>
                <w:sz w:val="20"/>
                <w:szCs w:val="20"/>
              </w:rPr>
              <w:t>o</w:t>
            </w:r>
            <w:r w:rsidRPr="00D22AF4">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B7576D" w:rsidRPr="00D22AF4" w:rsidRDefault="00B7576D" w:rsidP="00D21AF6">
            <w:pPr>
              <w:spacing w:before="4" w:line="360" w:lineRule="auto"/>
              <w:ind w:right="-20"/>
              <w:rPr>
                <w:rFonts w:ascii="Calibri" w:eastAsia="Calibri" w:hAnsi="Calibri" w:cs="Calibri"/>
                <w:sz w:val="20"/>
                <w:szCs w:val="20"/>
              </w:rPr>
            </w:pPr>
            <w:r w:rsidRPr="00D22AF4">
              <w:rPr>
                <w:rFonts w:ascii="Calibri" w:eastAsia="Calibri" w:hAnsi="Calibri" w:cs="Calibri"/>
                <w:sz w:val="20"/>
                <w:szCs w:val="20"/>
              </w:rPr>
              <w:t>5</w:t>
            </w:r>
          </w:p>
          <w:p w:rsidR="00B7576D" w:rsidRPr="00D22AF4" w:rsidRDefault="00B7576D" w:rsidP="00D21AF6">
            <w:pPr>
              <w:spacing w:before="4" w:line="360" w:lineRule="auto"/>
              <w:ind w:right="-20"/>
              <w:rPr>
                <w:rFonts w:ascii="Calibri" w:eastAsia="Calibri" w:hAnsi="Calibri" w:cs="Calibri"/>
                <w:sz w:val="20"/>
                <w:szCs w:val="20"/>
              </w:rPr>
            </w:pPr>
          </w:p>
          <w:p w:rsidR="00B7576D" w:rsidRPr="00D22AF4" w:rsidRDefault="00B7576D" w:rsidP="00D21AF6">
            <w:pPr>
              <w:spacing w:before="4" w:line="360" w:lineRule="auto"/>
              <w:ind w:right="-20"/>
              <w:rPr>
                <w:rFonts w:ascii="Calibri" w:eastAsia="Calibri" w:hAnsi="Calibri" w:cs="Calibri"/>
                <w:sz w:val="20"/>
                <w:szCs w:val="20"/>
              </w:rPr>
            </w:pPr>
          </w:p>
          <w:p w:rsidR="00B7576D" w:rsidRPr="00D22AF4" w:rsidRDefault="00B7576D" w:rsidP="00D21AF6">
            <w:pPr>
              <w:spacing w:before="4" w:line="360" w:lineRule="auto"/>
              <w:ind w:right="-20"/>
              <w:rPr>
                <w:rFonts w:ascii="Calibri" w:eastAsia="Calibri" w:hAnsi="Calibri" w:cs="Calibri"/>
                <w:sz w:val="20"/>
                <w:szCs w:val="20"/>
              </w:rPr>
            </w:pPr>
          </w:p>
        </w:tc>
        <w:tc>
          <w:tcPr>
            <w:cnfStyle w:val="000100000000" w:firstRow="0" w:lastRow="0" w:firstColumn="0" w:lastColumn="1" w:oddVBand="0" w:evenVBand="0" w:oddHBand="0" w:evenHBand="0" w:firstRowFirstColumn="0" w:firstRowLastColumn="0" w:lastRowFirstColumn="0" w:lastRowLastColumn="0"/>
            <w:tcW w:w="3524" w:type="dxa"/>
          </w:tcPr>
          <w:p w:rsidR="00B7576D" w:rsidRPr="00D22AF4" w:rsidRDefault="00B7576D" w:rsidP="00D21AF6">
            <w:pPr>
              <w:spacing w:before="4" w:line="360" w:lineRule="auto"/>
              <w:ind w:right="-20"/>
              <w:rPr>
                <w:rFonts w:ascii="Calibri" w:eastAsia="Calibri" w:hAnsi="Calibri" w:cs="Calibri"/>
                <w:sz w:val="20"/>
                <w:szCs w:val="20"/>
              </w:rPr>
            </w:pPr>
            <w:r w:rsidRPr="00D22AF4">
              <w:rPr>
                <w:rFonts w:ascii="Calibri" w:eastAsia="Calibri" w:hAnsi="Calibri" w:cs="Calibri"/>
                <w:sz w:val="20"/>
                <w:szCs w:val="20"/>
              </w:rPr>
              <w:t>0</w:t>
            </w:r>
          </w:p>
        </w:tc>
      </w:tr>
      <w:tr w:rsidR="00B7576D" w:rsidRPr="00D22AF4" w:rsidTr="00D21AF6">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B7576D" w:rsidRPr="00D22AF4" w:rsidRDefault="00B7576D" w:rsidP="00D21AF6">
            <w:pPr>
              <w:spacing w:before="5" w:line="360" w:lineRule="auto"/>
              <w:ind w:left="96" w:right="-20"/>
              <w:rPr>
                <w:rFonts w:ascii="Calibri" w:eastAsia="Calibri" w:hAnsi="Calibri" w:cs="Calibri"/>
                <w:sz w:val="20"/>
                <w:szCs w:val="20"/>
              </w:rPr>
            </w:pPr>
            <w:r w:rsidRPr="00D22AF4">
              <w:rPr>
                <w:rFonts w:ascii="Calibri" w:eastAsia="Calibri" w:hAnsi="Calibri" w:cs="Calibri"/>
                <w:spacing w:val="1"/>
                <w:sz w:val="20"/>
                <w:szCs w:val="20"/>
              </w:rPr>
              <w:t>3</w:t>
            </w:r>
            <w:r w:rsidRPr="00D22AF4">
              <w:rPr>
                <w:rFonts w:ascii="Calibri" w:eastAsia="Calibri" w:hAnsi="Calibri" w:cs="Calibri"/>
                <w:sz w:val="20"/>
                <w:szCs w:val="20"/>
              </w:rPr>
              <w:t xml:space="preserve">0 a </w:t>
            </w:r>
            <w:r w:rsidRPr="00D22AF4">
              <w:rPr>
                <w:rFonts w:ascii="Calibri" w:eastAsia="Calibri" w:hAnsi="Calibri" w:cs="Calibri"/>
                <w:spacing w:val="1"/>
                <w:sz w:val="20"/>
                <w:szCs w:val="20"/>
              </w:rPr>
              <w:t>4</w:t>
            </w:r>
            <w:r w:rsidRPr="00D22AF4">
              <w:rPr>
                <w:rFonts w:ascii="Calibri" w:eastAsia="Calibri" w:hAnsi="Calibri" w:cs="Calibri"/>
                <w:sz w:val="20"/>
                <w:szCs w:val="20"/>
              </w:rPr>
              <w:t xml:space="preserve">4 </w:t>
            </w:r>
            <w:r w:rsidRPr="00D22AF4">
              <w:rPr>
                <w:rFonts w:ascii="Calibri" w:eastAsia="Calibri" w:hAnsi="Calibri" w:cs="Calibri"/>
                <w:spacing w:val="-1"/>
                <w:w w:val="103"/>
                <w:sz w:val="20"/>
                <w:szCs w:val="20"/>
              </w:rPr>
              <w:t>añ</w:t>
            </w:r>
            <w:r w:rsidRPr="00D22AF4">
              <w:rPr>
                <w:rFonts w:ascii="Calibri" w:eastAsia="Calibri" w:hAnsi="Calibri" w:cs="Calibri"/>
                <w:spacing w:val="1"/>
                <w:w w:val="103"/>
                <w:sz w:val="20"/>
                <w:szCs w:val="20"/>
              </w:rPr>
              <w:t>o</w:t>
            </w:r>
            <w:r w:rsidRPr="00D22AF4">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B7576D" w:rsidRPr="00D22AF4" w:rsidRDefault="00B7576D" w:rsidP="00D21AF6">
            <w:pPr>
              <w:spacing w:before="5" w:line="360" w:lineRule="auto"/>
              <w:ind w:right="-20"/>
              <w:rPr>
                <w:rFonts w:ascii="Calibri" w:eastAsia="Calibri" w:hAnsi="Calibri" w:cs="Calibri"/>
                <w:sz w:val="20"/>
                <w:szCs w:val="20"/>
              </w:rPr>
            </w:pPr>
            <w:r w:rsidRPr="00D22AF4">
              <w:rPr>
                <w:rFonts w:ascii="Calibri" w:eastAsia="Calibri" w:hAnsi="Calibri" w:cs="Calibri"/>
                <w:sz w:val="20"/>
                <w:szCs w:val="20"/>
              </w:rPr>
              <w:t>7</w:t>
            </w:r>
          </w:p>
        </w:tc>
        <w:tc>
          <w:tcPr>
            <w:cnfStyle w:val="000100000000" w:firstRow="0" w:lastRow="0" w:firstColumn="0" w:lastColumn="1" w:oddVBand="0" w:evenVBand="0" w:oddHBand="0" w:evenHBand="0" w:firstRowFirstColumn="0" w:firstRowLastColumn="0" w:lastRowFirstColumn="0" w:lastRowLastColumn="0"/>
            <w:tcW w:w="3524" w:type="dxa"/>
          </w:tcPr>
          <w:p w:rsidR="00B7576D" w:rsidRPr="00D22AF4" w:rsidRDefault="00B7576D" w:rsidP="00D21AF6">
            <w:pPr>
              <w:spacing w:before="5" w:line="360" w:lineRule="auto"/>
              <w:ind w:right="-20"/>
              <w:rPr>
                <w:rFonts w:ascii="Calibri" w:eastAsia="Calibri" w:hAnsi="Calibri" w:cs="Calibri"/>
                <w:sz w:val="20"/>
                <w:szCs w:val="20"/>
              </w:rPr>
            </w:pPr>
            <w:r w:rsidRPr="00D22AF4">
              <w:rPr>
                <w:rFonts w:ascii="Calibri" w:eastAsia="Calibri" w:hAnsi="Calibri" w:cs="Calibri"/>
                <w:sz w:val="20"/>
                <w:szCs w:val="20"/>
              </w:rPr>
              <w:t>0</w:t>
            </w:r>
          </w:p>
        </w:tc>
      </w:tr>
      <w:tr w:rsidR="00B7576D" w:rsidRPr="00D22AF4" w:rsidTr="00D21AF6">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B7576D" w:rsidRPr="00D22AF4" w:rsidRDefault="00B7576D" w:rsidP="00D21AF6">
            <w:pPr>
              <w:spacing w:before="4" w:line="360" w:lineRule="auto"/>
              <w:ind w:left="96" w:right="-20"/>
              <w:rPr>
                <w:rFonts w:ascii="Calibri" w:eastAsia="Calibri" w:hAnsi="Calibri" w:cs="Calibri"/>
                <w:sz w:val="20"/>
                <w:szCs w:val="20"/>
              </w:rPr>
            </w:pPr>
            <w:r w:rsidRPr="00D22AF4">
              <w:rPr>
                <w:rFonts w:ascii="Calibri" w:eastAsia="Calibri" w:hAnsi="Calibri" w:cs="Calibri"/>
                <w:spacing w:val="1"/>
                <w:sz w:val="20"/>
                <w:szCs w:val="20"/>
              </w:rPr>
              <w:t>4</w:t>
            </w:r>
            <w:r w:rsidRPr="00D22AF4">
              <w:rPr>
                <w:rFonts w:ascii="Calibri" w:eastAsia="Calibri" w:hAnsi="Calibri" w:cs="Calibri"/>
                <w:sz w:val="20"/>
                <w:szCs w:val="20"/>
              </w:rPr>
              <w:t xml:space="preserve">5 a </w:t>
            </w:r>
            <w:r w:rsidRPr="00D22AF4">
              <w:rPr>
                <w:rFonts w:ascii="Calibri" w:eastAsia="Calibri" w:hAnsi="Calibri" w:cs="Calibri"/>
                <w:spacing w:val="1"/>
                <w:sz w:val="20"/>
                <w:szCs w:val="20"/>
              </w:rPr>
              <w:t>5</w:t>
            </w:r>
            <w:r w:rsidRPr="00D22AF4">
              <w:rPr>
                <w:rFonts w:ascii="Calibri" w:eastAsia="Calibri" w:hAnsi="Calibri" w:cs="Calibri"/>
                <w:sz w:val="20"/>
                <w:szCs w:val="20"/>
              </w:rPr>
              <w:t xml:space="preserve">9 </w:t>
            </w:r>
            <w:r w:rsidRPr="00D22AF4">
              <w:rPr>
                <w:rFonts w:ascii="Calibri" w:eastAsia="Calibri" w:hAnsi="Calibri" w:cs="Calibri"/>
                <w:spacing w:val="-1"/>
                <w:w w:val="103"/>
                <w:sz w:val="20"/>
                <w:szCs w:val="20"/>
              </w:rPr>
              <w:t>añ</w:t>
            </w:r>
            <w:r w:rsidRPr="00D22AF4">
              <w:rPr>
                <w:rFonts w:ascii="Calibri" w:eastAsia="Calibri" w:hAnsi="Calibri" w:cs="Calibri"/>
                <w:spacing w:val="1"/>
                <w:w w:val="103"/>
                <w:sz w:val="20"/>
                <w:szCs w:val="20"/>
              </w:rPr>
              <w:t>o</w:t>
            </w:r>
            <w:r w:rsidRPr="00D22AF4">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B7576D" w:rsidRPr="00D22AF4" w:rsidRDefault="00B7576D" w:rsidP="00D21AF6">
            <w:pPr>
              <w:spacing w:before="4" w:line="360" w:lineRule="auto"/>
              <w:ind w:right="-20"/>
              <w:rPr>
                <w:rFonts w:ascii="Calibri" w:eastAsia="Calibri" w:hAnsi="Calibri" w:cs="Calibri"/>
                <w:sz w:val="20"/>
                <w:szCs w:val="20"/>
              </w:rPr>
            </w:pPr>
            <w:r w:rsidRPr="00D22AF4">
              <w:rPr>
                <w:rFonts w:ascii="Calibri" w:eastAsia="Calibri" w:hAnsi="Calibri" w:cs="Calibri"/>
                <w:sz w:val="20"/>
                <w:szCs w:val="20"/>
              </w:rPr>
              <w:t>3</w:t>
            </w:r>
          </w:p>
        </w:tc>
        <w:tc>
          <w:tcPr>
            <w:cnfStyle w:val="000100000000" w:firstRow="0" w:lastRow="0" w:firstColumn="0" w:lastColumn="1" w:oddVBand="0" w:evenVBand="0" w:oddHBand="0" w:evenHBand="0" w:firstRowFirstColumn="0" w:firstRowLastColumn="0" w:lastRowFirstColumn="0" w:lastRowLastColumn="0"/>
            <w:tcW w:w="3524" w:type="dxa"/>
          </w:tcPr>
          <w:p w:rsidR="00B7576D" w:rsidRPr="00D22AF4" w:rsidRDefault="00B7576D" w:rsidP="00D21AF6">
            <w:pPr>
              <w:spacing w:before="4" w:line="360" w:lineRule="auto"/>
              <w:ind w:right="-20"/>
              <w:rPr>
                <w:rFonts w:ascii="Calibri" w:eastAsia="Calibri" w:hAnsi="Calibri" w:cs="Calibri"/>
                <w:sz w:val="20"/>
                <w:szCs w:val="20"/>
              </w:rPr>
            </w:pPr>
            <w:r w:rsidRPr="00D22AF4">
              <w:rPr>
                <w:rFonts w:ascii="Calibri" w:eastAsia="Calibri" w:hAnsi="Calibri" w:cs="Calibri"/>
                <w:sz w:val="20"/>
                <w:szCs w:val="20"/>
              </w:rPr>
              <w:t>0</w:t>
            </w:r>
          </w:p>
        </w:tc>
      </w:tr>
      <w:tr w:rsidR="00B7576D" w:rsidRPr="00D22AF4" w:rsidTr="00D21AF6">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B7576D" w:rsidRPr="00D22AF4" w:rsidRDefault="00B7576D" w:rsidP="00D21AF6">
            <w:pPr>
              <w:spacing w:before="5" w:line="360" w:lineRule="auto"/>
              <w:ind w:left="96" w:right="-20"/>
              <w:rPr>
                <w:rFonts w:ascii="Calibri" w:eastAsia="Calibri" w:hAnsi="Calibri" w:cs="Calibri"/>
                <w:sz w:val="20"/>
                <w:szCs w:val="20"/>
              </w:rPr>
            </w:pPr>
            <w:r w:rsidRPr="00D22AF4">
              <w:rPr>
                <w:rFonts w:ascii="Calibri" w:eastAsia="Calibri" w:hAnsi="Calibri" w:cs="Calibri"/>
                <w:spacing w:val="1"/>
                <w:sz w:val="20"/>
                <w:szCs w:val="20"/>
              </w:rPr>
              <w:t>6</w:t>
            </w:r>
            <w:r w:rsidRPr="00D22AF4">
              <w:rPr>
                <w:rFonts w:ascii="Calibri" w:eastAsia="Calibri" w:hAnsi="Calibri" w:cs="Calibri"/>
                <w:sz w:val="20"/>
                <w:szCs w:val="20"/>
              </w:rPr>
              <w:t xml:space="preserve">0 o </w:t>
            </w:r>
            <w:r w:rsidRPr="00D22AF4">
              <w:rPr>
                <w:rFonts w:ascii="Calibri" w:eastAsia="Calibri" w:hAnsi="Calibri" w:cs="Calibri"/>
                <w:spacing w:val="-1"/>
                <w:w w:val="103"/>
                <w:sz w:val="20"/>
                <w:szCs w:val="20"/>
              </w:rPr>
              <w:t>m</w:t>
            </w:r>
            <w:r w:rsidRPr="00D22AF4">
              <w:rPr>
                <w:rFonts w:ascii="Calibri" w:eastAsia="Calibri" w:hAnsi="Calibri" w:cs="Calibri"/>
                <w:spacing w:val="1"/>
                <w:w w:val="103"/>
                <w:sz w:val="20"/>
                <w:szCs w:val="20"/>
              </w:rPr>
              <w:t>á</w:t>
            </w:r>
            <w:r w:rsidRPr="00D22AF4">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B7576D" w:rsidRPr="00D22AF4" w:rsidRDefault="00B7576D" w:rsidP="00D21AF6">
            <w:pPr>
              <w:spacing w:before="5" w:line="360" w:lineRule="auto"/>
              <w:ind w:right="-20"/>
              <w:rPr>
                <w:rFonts w:ascii="Calibri" w:eastAsia="Calibri" w:hAnsi="Calibri" w:cs="Calibri"/>
                <w:sz w:val="20"/>
                <w:szCs w:val="20"/>
              </w:rPr>
            </w:pPr>
            <w:r w:rsidRPr="00D22AF4">
              <w:rPr>
                <w:rFonts w:ascii="Calibri" w:eastAsia="Calibri" w:hAnsi="Calibri" w:cs="Calibri"/>
                <w:sz w:val="20"/>
                <w:szCs w:val="20"/>
              </w:rPr>
              <w:t>3</w:t>
            </w:r>
          </w:p>
        </w:tc>
        <w:tc>
          <w:tcPr>
            <w:cnfStyle w:val="000100000000" w:firstRow="0" w:lastRow="0" w:firstColumn="0" w:lastColumn="1" w:oddVBand="0" w:evenVBand="0" w:oddHBand="0" w:evenHBand="0" w:firstRowFirstColumn="0" w:firstRowLastColumn="0" w:lastRowFirstColumn="0" w:lastRowLastColumn="0"/>
            <w:tcW w:w="3524" w:type="dxa"/>
          </w:tcPr>
          <w:p w:rsidR="00B7576D" w:rsidRPr="00D22AF4" w:rsidRDefault="00B7576D" w:rsidP="00D21AF6">
            <w:pPr>
              <w:spacing w:before="5" w:line="360" w:lineRule="auto"/>
              <w:ind w:right="-20"/>
              <w:rPr>
                <w:rFonts w:ascii="Calibri" w:eastAsia="Calibri" w:hAnsi="Calibri" w:cs="Calibri"/>
                <w:sz w:val="20"/>
                <w:szCs w:val="20"/>
              </w:rPr>
            </w:pPr>
            <w:r w:rsidRPr="00D22AF4">
              <w:rPr>
                <w:rFonts w:ascii="Calibri" w:eastAsia="Calibri" w:hAnsi="Calibri" w:cs="Calibri"/>
                <w:sz w:val="20"/>
                <w:szCs w:val="20"/>
              </w:rPr>
              <w:t>0</w:t>
            </w:r>
          </w:p>
        </w:tc>
      </w:tr>
      <w:tr w:rsidR="00B7576D" w:rsidRPr="00D22AF4" w:rsidTr="00D21AF6">
        <w:trPr>
          <w:cnfStyle w:val="010000000000" w:firstRow="0" w:lastRow="1" w:firstColumn="0" w:lastColumn="0" w:oddVBand="0" w:evenVBand="0" w:oddHBand="0" w:evenHBand="0" w:firstRowFirstColumn="0" w:firstRowLastColumn="0" w:lastRowFirstColumn="0" w:lastRowLastColumn="0"/>
          <w:trHeight w:hRule="exact" w:val="448"/>
        </w:trPr>
        <w:tc>
          <w:tcPr>
            <w:cnfStyle w:val="001000000000" w:firstRow="0" w:lastRow="0" w:firstColumn="1" w:lastColumn="0" w:oddVBand="0" w:evenVBand="0" w:oddHBand="0" w:evenHBand="0" w:firstRowFirstColumn="0" w:firstRowLastColumn="0" w:lastRowFirstColumn="0" w:lastRowLastColumn="0"/>
            <w:tcW w:w="3561" w:type="dxa"/>
            <w:tcBorders>
              <w:top w:val="none" w:sz="0" w:space="0" w:color="auto"/>
            </w:tcBorders>
          </w:tcPr>
          <w:p w:rsidR="00B7576D" w:rsidRPr="00D22AF4" w:rsidRDefault="00B7576D" w:rsidP="00D21AF6">
            <w:pPr>
              <w:spacing w:before="4" w:line="360" w:lineRule="auto"/>
              <w:ind w:left="96" w:right="-20"/>
              <w:rPr>
                <w:rFonts w:ascii="Calibri" w:eastAsia="Calibri" w:hAnsi="Calibri" w:cs="Calibri"/>
                <w:sz w:val="20"/>
                <w:szCs w:val="20"/>
              </w:rPr>
            </w:pPr>
            <w:r w:rsidRPr="00D22AF4">
              <w:rPr>
                <w:rFonts w:ascii="Calibri" w:eastAsia="Calibri" w:hAnsi="Calibri" w:cs="Calibri"/>
                <w:spacing w:val="1"/>
                <w:w w:val="103"/>
                <w:sz w:val="20"/>
                <w:szCs w:val="20"/>
              </w:rPr>
              <w:t>T</w:t>
            </w:r>
            <w:r w:rsidRPr="00D22AF4">
              <w:rPr>
                <w:rFonts w:ascii="Calibri" w:eastAsia="Calibri" w:hAnsi="Calibri" w:cs="Calibri"/>
                <w:spacing w:val="-1"/>
                <w:w w:val="103"/>
                <w:sz w:val="20"/>
                <w:szCs w:val="20"/>
              </w:rPr>
              <w:t>o</w:t>
            </w:r>
            <w:r w:rsidRPr="00D22AF4">
              <w:rPr>
                <w:rFonts w:ascii="Calibri" w:eastAsia="Calibri" w:hAnsi="Calibri" w:cs="Calibri"/>
                <w:w w:val="103"/>
                <w:sz w:val="20"/>
                <w:szCs w:val="20"/>
              </w:rPr>
              <w:t>t</w:t>
            </w:r>
            <w:r w:rsidRPr="00D22AF4">
              <w:rPr>
                <w:rFonts w:ascii="Calibri" w:eastAsia="Calibri" w:hAnsi="Calibri" w:cs="Calibri"/>
                <w:spacing w:val="-1"/>
                <w:w w:val="103"/>
                <w:sz w:val="20"/>
                <w:szCs w:val="20"/>
              </w:rPr>
              <w:t>a</w:t>
            </w:r>
            <w:r w:rsidRPr="00D22AF4">
              <w:rPr>
                <w:rFonts w:ascii="Calibri" w:eastAsia="Calibri" w:hAnsi="Calibri"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194" w:type="dxa"/>
            <w:tcBorders>
              <w:top w:val="none" w:sz="0" w:space="0" w:color="auto"/>
            </w:tcBorders>
          </w:tcPr>
          <w:p w:rsidR="00B7576D" w:rsidRPr="00D22AF4" w:rsidRDefault="00B7576D" w:rsidP="00D21AF6">
            <w:pPr>
              <w:spacing w:before="4" w:line="360" w:lineRule="auto"/>
              <w:ind w:right="-20"/>
              <w:rPr>
                <w:rFonts w:ascii="Calibri" w:eastAsia="Calibri" w:hAnsi="Calibri" w:cs="Calibri"/>
                <w:sz w:val="20"/>
                <w:szCs w:val="20"/>
              </w:rPr>
            </w:pPr>
            <w:r w:rsidRPr="00D22AF4">
              <w:rPr>
                <w:rFonts w:ascii="Calibri" w:eastAsia="Calibri" w:hAnsi="Calibri" w:cs="Calibri"/>
                <w:sz w:val="20"/>
                <w:szCs w:val="20"/>
              </w:rPr>
              <w:t>156</w:t>
            </w:r>
          </w:p>
        </w:tc>
        <w:tc>
          <w:tcPr>
            <w:cnfStyle w:val="000100000000" w:firstRow="0" w:lastRow="0" w:firstColumn="0" w:lastColumn="1" w:oddVBand="0" w:evenVBand="0" w:oddHBand="0" w:evenHBand="0" w:firstRowFirstColumn="0" w:firstRowLastColumn="0" w:lastRowFirstColumn="0" w:lastRowLastColumn="0"/>
            <w:tcW w:w="3524" w:type="dxa"/>
            <w:tcBorders>
              <w:top w:val="none" w:sz="0" w:space="0" w:color="auto"/>
            </w:tcBorders>
          </w:tcPr>
          <w:p w:rsidR="00B7576D" w:rsidRPr="00D22AF4" w:rsidRDefault="001E5746" w:rsidP="00D21AF6">
            <w:pPr>
              <w:spacing w:before="4" w:line="360" w:lineRule="auto"/>
              <w:ind w:right="-20"/>
              <w:rPr>
                <w:rFonts w:ascii="Calibri" w:eastAsia="Calibri" w:hAnsi="Calibri" w:cs="Calibri"/>
                <w:sz w:val="20"/>
                <w:szCs w:val="20"/>
              </w:rPr>
            </w:pPr>
            <w:r w:rsidRPr="00D22AF4">
              <w:rPr>
                <w:rFonts w:ascii="Calibri" w:eastAsia="Calibri" w:hAnsi="Calibri" w:cs="Calibri"/>
                <w:sz w:val="20"/>
                <w:szCs w:val="20"/>
              </w:rPr>
              <w:t>12</w:t>
            </w:r>
            <w:r w:rsidR="00B7576D" w:rsidRPr="00D22AF4">
              <w:rPr>
                <w:rFonts w:ascii="Calibri" w:eastAsia="Calibri" w:hAnsi="Calibri" w:cs="Calibri"/>
                <w:sz w:val="20"/>
                <w:szCs w:val="20"/>
              </w:rPr>
              <w:t>3</w:t>
            </w:r>
          </w:p>
        </w:tc>
      </w:tr>
    </w:tbl>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r w:rsidRPr="00D22AF4">
        <w:rPr>
          <w:noProof/>
          <w:lang w:eastAsia="es-MX"/>
        </w:rPr>
        <w:drawing>
          <wp:anchor distT="0" distB="0" distL="114300" distR="114300" simplePos="0" relativeHeight="251662336" behindDoc="1" locked="0" layoutInCell="1" allowOverlap="1" wp14:anchorId="73D31C41" wp14:editId="04EFD6B6">
            <wp:simplePos x="0" y="0"/>
            <wp:positionH relativeFrom="column">
              <wp:posOffset>1034415</wp:posOffset>
            </wp:positionH>
            <wp:positionV relativeFrom="paragraph">
              <wp:posOffset>158750</wp:posOffset>
            </wp:positionV>
            <wp:extent cx="3638550" cy="1809750"/>
            <wp:effectExtent l="0" t="0" r="19050" b="19050"/>
            <wp:wrapNone/>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rsidR="00B7576D" w:rsidRPr="00D22AF4" w:rsidRDefault="00B7576D" w:rsidP="00B7576D">
      <w:pPr>
        <w:tabs>
          <w:tab w:val="left" w:pos="0"/>
        </w:tabs>
        <w:spacing w:after="0" w:line="360" w:lineRule="auto"/>
        <w:jc w:val="right"/>
        <w:rPr>
          <w:rFonts w:ascii="Arial" w:eastAsia="Times New Roman" w:hAnsi="Arial" w:cs="Arial"/>
          <w:b/>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sz w:val="24"/>
          <w:szCs w:val="24"/>
          <w:u w:val="single"/>
          <w:lang w:val="es-ES" w:eastAsia="es-ES"/>
        </w:rPr>
      </w:pPr>
    </w:p>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B7576D" w:rsidRPr="00D22AF4" w:rsidRDefault="00B7576D" w:rsidP="00B7576D">
      <w:pPr>
        <w:tabs>
          <w:tab w:val="left" w:pos="0"/>
        </w:tabs>
        <w:spacing w:after="0" w:line="360" w:lineRule="auto"/>
        <w:jc w:val="both"/>
        <w:rPr>
          <w:rFonts w:ascii="Arial" w:eastAsia="Times New Roman" w:hAnsi="Arial" w:cs="Arial"/>
          <w:b/>
          <w:sz w:val="24"/>
          <w:szCs w:val="24"/>
          <w:lang w:val="es-ES" w:eastAsia="es-ES"/>
        </w:rPr>
      </w:pPr>
    </w:p>
    <w:p w:rsidR="001A7A39" w:rsidRPr="00D22AF4" w:rsidRDefault="001A7A39" w:rsidP="00C5346A">
      <w:pPr>
        <w:tabs>
          <w:tab w:val="left" w:pos="0"/>
        </w:tabs>
        <w:spacing w:after="0" w:line="360" w:lineRule="auto"/>
        <w:jc w:val="both"/>
        <w:rPr>
          <w:rFonts w:ascii="Arial" w:eastAsia="Times New Roman" w:hAnsi="Arial" w:cs="Arial"/>
          <w:b/>
          <w:sz w:val="24"/>
          <w:szCs w:val="24"/>
          <w:lang w:val="es-ES" w:eastAsia="es-ES"/>
        </w:rPr>
      </w:pPr>
    </w:p>
    <w:p w:rsidR="001A7A39" w:rsidRPr="00D22AF4" w:rsidRDefault="001A7A39" w:rsidP="00C5346A">
      <w:pPr>
        <w:tabs>
          <w:tab w:val="left" w:pos="0"/>
        </w:tabs>
        <w:spacing w:after="0" w:line="360" w:lineRule="auto"/>
        <w:jc w:val="both"/>
        <w:rPr>
          <w:rFonts w:ascii="Arial" w:eastAsia="Times New Roman" w:hAnsi="Arial" w:cs="Arial"/>
          <w:b/>
          <w:sz w:val="24"/>
          <w:szCs w:val="24"/>
          <w:lang w:val="es-ES" w:eastAsia="es-ES"/>
        </w:rPr>
      </w:pPr>
    </w:p>
    <w:p w:rsidR="001B5CFA" w:rsidRPr="00D22AF4" w:rsidRDefault="001B5CFA" w:rsidP="00C5346A">
      <w:pPr>
        <w:tabs>
          <w:tab w:val="left" w:pos="0"/>
        </w:tabs>
        <w:spacing w:after="0" w:line="360" w:lineRule="auto"/>
        <w:jc w:val="both"/>
        <w:rPr>
          <w:rFonts w:ascii="Arial" w:eastAsia="Times New Roman" w:hAnsi="Arial" w:cs="Arial"/>
          <w:b/>
          <w:sz w:val="24"/>
          <w:szCs w:val="24"/>
          <w:lang w:val="es-ES" w:eastAsia="es-ES"/>
        </w:rPr>
      </w:pPr>
    </w:p>
    <w:p w:rsidR="009750E5" w:rsidRPr="00D22AF4" w:rsidRDefault="009750E5" w:rsidP="00C5346A">
      <w:pPr>
        <w:spacing w:after="120" w:line="360" w:lineRule="auto"/>
        <w:jc w:val="both"/>
        <w:rPr>
          <w:rFonts w:ascii="Arial" w:eastAsia="Times New Roman" w:hAnsi="Arial" w:cs="Arial"/>
          <w:b/>
          <w:sz w:val="24"/>
          <w:szCs w:val="24"/>
          <w:lang w:val="es-ES" w:eastAsia="es-ES"/>
        </w:rPr>
      </w:pPr>
      <w:r w:rsidRPr="00D22AF4">
        <w:rPr>
          <w:rFonts w:ascii="Arial" w:eastAsia="Times New Roman" w:hAnsi="Arial" w:cs="Arial"/>
          <w:b/>
          <w:sz w:val="24"/>
          <w:szCs w:val="24"/>
          <w:lang w:val="es-ES" w:eastAsia="es-ES"/>
        </w:rPr>
        <w:t>CON</w:t>
      </w:r>
      <w:r w:rsidR="00572905" w:rsidRPr="00D22AF4">
        <w:rPr>
          <w:rFonts w:ascii="Arial" w:eastAsia="Times New Roman" w:hAnsi="Arial" w:cs="Arial"/>
          <w:b/>
          <w:sz w:val="24"/>
          <w:szCs w:val="24"/>
          <w:lang w:val="es-ES" w:eastAsia="es-ES"/>
        </w:rPr>
        <w:t>C</w:t>
      </w:r>
      <w:r w:rsidRPr="00D22AF4">
        <w:rPr>
          <w:rFonts w:ascii="Arial" w:eastAsia="Times New Roman" w:hAnsi="Arial" w:cs="Arial"/>
          <w:b/>
          <w:sz w:val="24"/>
          <w:szCs w:val="24"/>
          <w:lang w:val="es-ES" w:eastAsia="es-ES"/>
        </w:rPr>
        <w:t>LUSIONES Y RECOMENDACIONES</w:t>
      </w:r>
    </w:p>
    <w:p w:rsidR="00D35D1F" w:rsidRPr="00D22AF4" w:rsidRDefault="00D35D1F" w:rsidP="00C5346A">
      <w:pPr>
        <w:spacing w:after="120" w:line="360" w:lineRule="auto"/>
        <w:jc w:val="both"/>
        <w:rPr>
          <w:rFonts w:ascii="Arial" w:eastAsia="Times New Roman" w:hAnsi="Arial" w:cs="Arial"/>
          <w:b/>
          <w:sz w:val="24"/>
          <w:szCs w:val="24"/>
          <w:lang w:val="es-ES" w:eastAsia="es-ES"/>
        </w:rPr>
      </w:pPr>
      <w:bookmarkStart w:id="1" w:name="_GoBack"/>
      <w:bookmarkEnd w:id="1"/>
    </w:p>
    <w:p w:rsidR="00D35D1F" w:rsidRPr="00D22AF4" w:rsidRDefault="00407E7E" w:rsidP="00407E7E">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 xml:space="preserve">Se continuará con los talleres en la secundaria para abarcar todos los grupos, </w:t>
      </w:r>
      <w:r w:rsidR="008703EC" w:rsidRPr="00D22AF4">
        <w:rPr>
          <w:rFonts w:ascii="Arial" w:eastAsia="Times New Roman" w:hAnsi="Arial" w:cs="Arial"/>
          <w:sz w:val="24"/>
          <w:szCs w:val="24"/>
          <w:lang w:val="es-ES" w:eastAsia="es-ES"/>
        </w:rPr>
        <w:t>ya que el alumnado entre a clases.</w:t>
      </w:r>
    </w:p>
    <w:p w:rsidR="00915EE8" w:rsidRPr="00D22AF4" w:rsidRDefault="00915EE8" w:rsidP="00407E7E">
      <w:pPr>
        <w:spacing w:after="120" w:line="360" w:lineRule="auto"/>
        <w:jc w:val="both"/>
        <w:rPr>
          <w:rFonts w:ascii="Arial" w:eastAsia="Times New Roman" w:hAnsi="Arial" w:cs="Arial"/>
          <w:sz w:val="24"/>
          <w:szCs w:val="24"/>
          <w:lang w:val="es-ES" w:eastAsia="es-ES"/>
        </w:rPr>
      </w:pPr>
    </w:p>
    <w:p w:rsidR="008703EC" w:rsidRPr="00D22AF4" w:rsidRDefault="008703EC" w:rsidP="00407E7E">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lastRenderedPageBreak/>
        <w:t xml:space="preserve">Se </w:t>
      </w:r>
      <w:r w:rsidR="008A0C59" w:rsidRPr="00D22AF4">
        <w:rPr>
          <w:rFonts w:ascii="Arial" w:eastAsia="Times New Roman" w:hAnsi="Arial" w:cs="Arial"/>
          <w:sz w:val="24"/>
          <w:szCs w:val="24"/>
          <w:lang w:val="es-ES" w:eastAsia="es-ES"/>
        </w:rPr>
        <w:t>buscarán</w:t>
      </w:r>
      <w:r w:rsidRPr="00D22AF4">
        <w:rPr>
          <w:rFonts w:ascii="Arial" w:eastAsia="Times New Roman" w:hAnsi="Arial" w:cs="Arial"/>
          <w:sz w:val="24"/>
          <w:szCs w:val="24"/>
          <w:lang w:val="es-ES" w:eastAsia="es-ES"/>
        </w:rPr>
        <w:t xml:space="preserve"> más secundarias para implementar el taller de prevención de la violencia ya que las y los adolescentes en las escuelas de Arandas muestran problemáticas familiares que reflejan en la escuela.</w:t>
      </w:r>
    </w:p>
    <w:p w:rsidR="008703EC" w:rsidRPr="00D22AF4" w:rsidRDefault="008703EC" w:rsidP="00407E7E">
      <w:pPr>
        <w:spacing w:after="120" w:line="360" w:lineRule="auto"/>
        <w:jc w:val="both"/>
        <w:rPr>
          <w:rFonts w:ascii="Arial" w:eastAsia="Times New Roman" w:hAnsi="Arial" w:cs="Arial"/>
          <w:sz w:val="24"/>
          <w:szCs w:val="24"/>
          <w:lang w:val="es-ES" w:eastAsia="es-ES"/>
        </w:rPr>
      </w:pPr>
    </w:p>
    <w:p w:rsidR="008703EC" w:rsidRPr="00D22AF4" w:rsidRDefault="008703EC" w:rsidP="00407E7E">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Por parte del ayuntamiento se planean las metas para el año 20</w:t>
      </w:r>
      <w:r w:rsidR="00304D29" w:rsidRPr="00D22AF4">
        <w:rPr>
          <w:rFonts w:ascii="Arial" w:eastAsia="Times New Roman" w:hAnsi="Arial" w:cs="Arial"/>
          <w:sz w:val="24"/>
          <w:szCs w:val="24"/>
          <w:lang w:val="es-ES" w:eastAsia="es-ES"/>
        </w:rPr>
        <w:t>19 que son:</w:t>
      </w:r>
    </w:p>
    <w:p w:rsidR="00304D29" w:rsidRPr="00D22AF4" w:rsidRDefault="00304D29" w:rsidP="00304D29">
      <w:pPr>
        <w:pStyle w:val="Prrafodelista"/>
        <w:numPr>
          <w:ilvl w:val="0"/>
          <w:numId w:val="3"/>
        </w:num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Prevención de la violencia escolar bullying a instituciones educativas</w:t>
      </w:r>
    </w:p>
    <w:p w:rsidR="00304D29" w:rsidRPr="00D22AF4" w:rsidRDefault="00304D29" w:rsidP="00304D29">
      <w:pPr>
        <w:pStyle w:val="Prrafodelista"/>
        <w:numPr>
          <w:ilvl w:val="0"/>
          <w:numId w:val="3"/>
        </w:num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Liderazgo y emprendurismo para mujeres</w:t>
      </w:r>
    </w:p>
    <w:p w:rsidR="00304D29" w:rsidRPr="00D22AF4" w:rsidRDefault="00304D29" w:rsidP="00304D29">
      <w:pPr>
        <w:pStyle w:val="Prrafodelista"/>
        <w:numPr>
          <w:ilvl w:val="0"/>
          <w:numId w:val="3"/>
        </w:num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Sensibilización de género a funcionariado público</w:t>
      </w:r>
    </w:p>
    <w:p w:rsidR="00304D29" w:rsidRPr="00D22AF4" w:rsidRDefault="00304D29" w:rsidP="00304D29">
      <w:pPr>
        <w:pStyle w:val="Prrafodelista"/>
        <w:numPr>
          <w:ilvl w:val="0"/>
          <w:numId w:val="3"/>
        </w:num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Realizar 12 charlas en prevención de violencia en las delegaciones del municipio</w:t>
      </w:r>
    </w:p>
    <w:p w:rsidR="00304D29" w:rsidRPr="00D22AF4" w:rsidRDefault="00304D29" w:rsidP="00304D29">
      <w:pPr>
        <w:pStyle w:val="Prrafodelista"/>
        <w:numPr>
          <w:ilvl w:val="0"/>
          <w:numId w:val="3"/>
        </w:num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Gestionar espacio para terapia psicológica</w:t>
      </w:r>
    </w:p>
    <w:p w:rsidR="00304D29" w:rsidRPr="00D22AF4" w:rsidRDefault="00304D29" w:rsidP="00304D29">
      <w:pPr>
        <w:pStyle w:val="Prrafodelista"/>
        <w:numPr>
          <w:ilvl w:val="0"/>
          <w:numId w:val="3"/>
        </w:num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Realizar 3 campañas de concientización indicadas</w:t>
      </w:r>
    </w:p>
    <w:p w:rsidR="00304D29" w:rsidRPr="00D22AF4" w:rsidRDefault="00304D29" w:rsidP="00304D29">
      <w:pPr>
        <w:pStyle w:val="Prrafodelista"/>
        <w:spacing w:after="120" w:line="360" w:lineRule="auto"/>
        <w:jc w:val="both"/>
        <w:rPr>
          <w:rFonts w:ascii="Arial" w:eastAsia="Times New Roman" w:hAnsi="Arial" w:cs="Arial"/>
          <w:sz w:val="24"/>
          <w:szCs w:val="24"/>
          <w:lang w:val="es-ES" w:eastAsia="es-ES"/>
        </w:rPr>
      </w:pPr>
    </w:p>
    <w:p w:rsidR="007F1924" w:rsidRPr="00D22AF4" w:rsidRDefault="008703EC" w:rsidP="00C5346A">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Se le sigue haciendo publicidad al CDM para que lleguen más usuarias.</w:t>
      </w:r>
    </w:p>
    <w:p w:rsidR="00915EE8" w:rsidRPr="00D22AF4" w:rsidRDefault="00915EE8" w:rsidP="00C5346A">
      <w:pPr>
        <w:spacing w:after="120" w:line="360" w:lineRule="auto"/>
        <w:jc w:val="both"/>
        <w:rPr>
          <w:rFonts w:ascii="Arial" w:eastAsia="Times New Roman" w:hAnsi="Arial" w:cs="Arial"/>
          <w:sz w:val="24"/>
          <w:szCs w:val="24"/>
          <w:lang w:val="es-ES" w:eastAsia="es-ES"/>
        </w:rPr>
      </w:pPr>
      <w:r w:rsidRPr="00D22AF4">
        <w:rPr>
          <w:rFonts w:ascii="Arial" w:eastAsia="Times New Roman" w:hAnsi="Arial" w:cs="Arial"/>
          <w:sz w:val="24"/>
          <w:szCs w:val="24"/>
          <w:lang w:val="es-ES" w:eastAsia="es-ES"/>
        </w:rPr>
        <w:t>Se planean las últimas sesiones de los grupos formados en las comunidades por el modelo de operación del CDM.</w:t>
      </w:r>
    </w:p>
    <w:p w:rsidR="00915EE8" w:rsidRPr="00D22AF4" w:rsidRDefault="00915EE8" w:rsidP="00C5346A">
      <w:pPr>
        <w:spacing w:after="120" w:line="360" w:lineRule="auto"/>
        <w:jc w:val="both"/>
        <w:rPr>
          <w:rFonts w:ascii="Arial" w:eastAsia="Times New Roman" w:hAnsi="Arial" w:cs="Arial"/>
          <w:sz w:val="24"/>
          <w:szCs w:val="24"/>
          <w:lang w:val="es-ES" w:eastAsia="es-ES"/>
        </w:rPr>
      </w:pPr>
    </w:p>
    <w:p w:rsidR="00A2100C" w:rsidRPr="00D22AF4" w:rsidRDefault="00A2100C" w:rsidP="00C5346A">
      <w:pPr>
        <w:spacing w:after="120" w:line="360" w:lineRule="auto"/>
        <w:jc w:val="center"/>
        <w:rPr>
          <w:rFonts w:ascii="Arial" w:eastAsia="Times New Roman" w:hAnsi="Arial" w:cs="Arial"/>
          <w:b/>
          <w:sz w:val="24"/>
          <w:szCs w:val="24"/>
          <w:lang w:val="es-ES" w:eastAsia="es-ES"/>
        </w:rPr>
      </w:pPr>
      <w:r w:rsidRPr="00D22AF4">
        <w:rPr>
          <w:rFonts w:ascii="Arial" w:eastAsia="Times New Roman" w:hAnsi="Arial" w:cs="Arial"/>
          <w:b/>
          <w:sz w:val="24"/>
          <w:szCs w:val="24"/>
          <w:lang w:val="es-ES" w:eastAsia="es-ES"/>
        </w:rPr>
        <w:t>FIRMAS</w:t>
      </w:r>
    </w:p>
    <w:p w:rsidR="00A2100C" w:rsidRPr="00D22AF4"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A2100C" w:rsidRPr="00D22AF4" w:rsidRDefault="00A2100C" w:rsidP="00C5346A">
      <w:pPr>
        <w:tabs>
          <w:tab w:val="left" w:pos="0"/>
        </w:tabs>
        <w:spacing w:after="0" w:line="360" w:lineRule="auto"/>
        <w:jc w:val="center"/>
        <w:rPr>
          <w:rFonts w:ascii="Arial" w:eastAsia="Times New Roman" w:hAnsi="Arial" w:cs="Arial"/>
          <w:b/>
          <w:sz w:val="24"/>
          <w:szCs w:val="24"/>
          <w:lang w:val="es-ES" w:eastAsia="es-ES"/>
        </w:rPr>
      </w:pPr>
      <w:r w:rsidRPr="00D22AF4">
        <w:rPr>
          <w:rFonts w:ascii="Arial" w:eastAsia="Times New Roman" w:hAnsi="Arial" w:cs="Arial"/>
          <w:b/>
          <w:sz w:val="24"/>
          <w:szCs w:val="24"/>
          <w:lang w:val="es-ES" w:eastAsia="es-ES"/>
        </w:rPr>
        <w:t xml:space="preserve">COORDINADOR </w:t>
      </w:r>
      <w:r w:rsidR="00971F63" w:rsidRPr="00D22AF4">
        <w:rPr>
          <w:rFonts w:ascii="Arial" w:eastAsia="Times New Roman" w:hAnsi="Arial" w:cs="Arial"/>
          <w:b/>
          <w:sz w:val="24"/>
          <w:szCs w:val="24"/>
          <w:lang w:val="es-ES" w:eastAsia="es-ES"/>
        </w:rPr>
        <w:t>CDM</w:t>
      </w:r>
    </w:p>
    <w:p w:rsidR="00A2100C" w:rsidRPr="00D22AF4" w:rsidRDefault="00A2100C" w:rsidP="00C5346A">
      <w:pPr>
        <w:tabs>
          <w:tab w:val="left" w:pos="0"/>
        </w:tabs>
        <w:spacing w:after="0" w:line="360" w:lineRule="auto"/>
        <w:jc w:val="center"/>
        <w:rPr>
          <w:rFonts w:ascii="Arial" w:eastAsia="Times New Roman" w:hAnsi="Arial" w:cs="Arial"/>
          <w:b/>
          <w:sz w:val="24"/>
          <w:szCs w:val="24"/>
          <w:lang w:val="es-ES" w:eastAsia="es-ES"/>
        </w:rPr>
      </w:pPr>
    </w:p>
    <w:p w:rsidR="00971F63" w:rsidRPr="00D22AF4" w:rsidRDefault="00971F63" w:rsidP="00C5346A">
      <w:pPr>
        <w:tabs>
          <w:tab w:val="left" w:pos="0"/>
        </w:tabs>
        <w:spacing w:after="0" w:line="360" w:lineRule="auto"/>
        <w:jc w:val="center"/>
        <w:rPr>
          <w:rFonts w:ascii="Arial" w:eastAsia="Times New Roman" w:hAnsi="Arial" w:cs="Arial"/>
          <w:b/>
          <w:sz w:val="24"/>
          <w:szCs w:val="24"/>
          <w:lang w:val="es-ES" w:eastAsia="es-ES"/>
        </w:rPr>
      </w:pPr>
    </w:p>
    <w:p w:rsidR="00971F63" w:rsidRPr="00D22AF4" w:rsidRDefault="008A0C59" w:rsidP="00C5346A">
      <w:pPr>
        <w:tabs>
          <w:tab w:val="left" w:pos="0"/>
        </w:tabs>
        <w:spacing w:after="0" w:line="360" w:lineRule="auto"/>
        <w:jc w:val="center"/>
        <w:rPr>
          <w:rFonts w:ascii="Arial" w:eastAsia="Times New Roman" w:hAnsi="Arial" w:cs="Arial"/>
          <w:b/>
          <w:sz w:val="24"/>
          <w:szCs w:val="24"/>
          <w:lang w:val="es-ES" w:eastAsia="es-ES"/>
        </w:rPr>
      </w:pPr>
      <w:r w:rsidRPr="00D22AF4">
        <w:rPr>
          <w:rFonts w:ascii="Arial" w:eastAsia="Times New Roman" w:hAnsi="Arial" w:cs="Arial"/>
          <w:b/>
          <w:sz w:val="24"/>
          <w:szCs w:val="24"/>
          <w:lang w:val="es-ES" w:eastAsia="es-ES"/>
        </w:rPr>
        <w:t>RESPONSABLE</w:t>
      </w:r>
      <w:r w:rsidR="00D8624B" w:rsidRPr="00D22AF4">
        <w:rPr>
          <w:rFonts w:ascii="Arial" w:eastAsia="Times New Roman" w:hAnsi="Arial" w:cs="Arial"/>
          <w:b/>
          <w:sz w:val="24"/>
          <w:szCs w:val="24"/>
          <w:lang w:val="es-ES" w:eastAsia="es-ES"/>
        </w:rPr>
        <w:t xml:space="preserve"> DE LA</w:t>
      </w:r>
      <w:r w:rsidR="00971F63" w:rsidRPr="00D22AF4">
        <w:rPr>
          <w:rFonts w:ascii="Arial" w:eastAsia="Times New Roman" w:hAnsi="Arial" w:cs="Arial"/>
          <w:b/>
          <w:sz w:val="24"/>
          <w:szCs w:val="24"/>
          <w:lang w:val="es-ES" w:eastAsia="es-ES"/>
        </w:rPr>
        <w:t xml:space="preserve"> ELABORACIÒN</w:t>
      </w:r>
    </w:p>
    <w:p w:rsidR="00A2100C" w:rsidRPr="00A2100C" w:rsidRDefault="00A2100C" w:rsidP="00C5346A">
      <w:pPr>
        <w:spacing w:after="0" w:line="360" w:lineRule="auto"/>
        <w:jc w:val="center"/>
        <w:rPr>
          <w:rFonts w:ascii="Arial" w:eastAsia="Times New Roman" w:hAnsi="Arial" w:cs="Arial"/>
          <w:b/>
          <w:sz w:val="24"/>
          <w:szCs w:val="24"/>
          <w:lang w:val="es-ES" w:eastAsia="es-ES"/>
        </w:rPr>
      </w:pPr>
      <w:r w:rsidRPr="00D22AF4">
        <w:rPr>
          <w:rFonts w:ascii="Arial" w:eastAsia="Times New Roman" w:hAnsi="Arial" w:cs="Arial"/>
          <w:b/>
          <w:sz w:val="24"/>
          <w:szCs w:val="24"/>
          <w:lang w:val="es-ES" w:eastAsia="es-ES"/>
        </w:rPr>
        <w:t>Licda. En Trabajo Social Nayeli Monserrat García Hernández</w:t>
      </w:r>
    </w:p>
    <w:p w:rsidR="00C55AF5" w:rsidRPr="001B5CFA" w:rsidRDefault="00C55AF5" w:rsidP="001B5CFA">
      <w:pPr>
        <w:tabs>
          <w:tab w:val="left" w:pos="7031"/>
        </w:tabs>
      </w:pPr>
    </w:p>
    <w:sectPr w:rsidR="00C55AF5" w:rsidRPr="001B5CFA" w:rsidSect="00600839">
      <w:headerReference w:type="default" r:id="rId18"/>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3BB" w:rsidRDefault="00FA03BB">
      <w:pPr>
        <w:spacing w:after="0" w:line="240" w:lineRule="auto"/>
      </w:pPr>
      <w:r>
        <w:separator/>
      </w:r>
    </w:p>
  </w:endnote>
  <w:endnote w:type="continuationSeparator" w:id="0">
    <w:p w:rsidR="00FA03BB" w:rsidRDefault="00FA0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353" w:rsidRDefault="001B62D9" w:rsidP="001B62D9">
    <w:pPr>
      <w:pStyle w:val="Piedepgina"/>
      <w:tabs>
        <w:tab w:val="left" w:pos="6885"/>
      </w:tabs>
    </w:pPr>
    <w:r>
      <w:tab/>
    </w:r>
    <w:r>
      <w:tab/>
    </w:r>
  </w:p>
  <w:p w:rsidR="00A27353" w:rsidRDefault="000A0E28">
    <w:pPr>
      <w:pStyle w:val="Piedepgina"/>
      <w:jc w:val="right"/>
    </w:pPr>
    <w:r>
      <w:fldChar w:fldCharType="begin"/>
    </w:r>
    <w:r>
      <w:instrText>PAGE   \* MERGEFORMAT</w:instrText>
    </w:r>
    <w:r>
      <w:fldChar w:fldCharType="separate"/>
    </w:r>
    <w:r w:rsidR="006A3C4A">
      <w:rPr>
        <w:noProof/>
      </w:rPr>
      <w:t>14</w:t>
    </w:r>
    <w:r>
      <w:fldChar w:fldCharType="end"/>
    </w:r>
  </w:p>
  <w:p w:rsidR="00A27353" w:rsidRDefault="000A0E28" w:rsidP="003A322B">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A27353" w:rsidRDefault="00FA03BB" w:rsidP="003A322B">
    <w:pPr>
      <w:pStyle w:val="Piedepgina"/>
    </w:pPr>
  </w:p>
  <w:p w:rsidR="00A27353" w:rsidRDefault="00FA03B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3BB" w:rsidRDefault="00FA03BB">
      <w:pPr>
        <w:spacing w:after="0" w:line="240" w:lineRule="auto"/>
      </w:pPr>
      <w:r>
        <w:separator/>
      </w:r>
    </w:p>
  </w:footnote>
  <w:footnote w:type="continuationSeparator" w:id="0">
    <w:p w:rsidR="00FA03BB" w:rsidRDefault="00FA03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353" w:rsidRDefault="000A0E28" w:rsidP="00D52411">
    <w:pPr>
      <w:pStyle w:val="Encabezado"/>
      <w:tabs>
        <w:tab w:val="clear" w:pos="8838"/>
        <w:tab w:val="right" w:pos="8504"/>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4A0050"/>
    <w:multiLevelType w:val="hybridMultilevel"/>
    <w:tmpl w:val="B1AA64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2864E8A"/>
    <w:multiLevelType w:val="hybridMultilevel"/>
    <w:tmpl w:val="A762CF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43729C4"/>
    <w:multiLevelType w:val="hybridMultilevel"/>
    <w:tmpl w:val="170465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00C"/>
    <w:rsid w:val="00036CE0"/>
    <w:rsid w:val="0005306E"/>
    <w:rsid w:val="000951E2"/>
    <w:rsid w:val="000A0E28"/>
    <w:rsid w:val="000A3061"/>
    <w:rsid w:val="000A5D29"/>
    <w:rsid w:val="000B50C1"/>
    <w:rsid w:val="000C61A4"/>
    <w:rsid w:val="000D23B6"/>
    <w:rsid w:val="000D6800"/>
    <w:rsid w:val="000F6762"/>
    <w:rsid w:val="00103F99"/>
    <w:rsid w:val="001144B6"/>
    <w:rsid w:val="001455E1"/>
    <w:rsid w:val="0015569A"/>
    <w:rsid w:val="0016438B"/>
    <w:rsid w:val="001723C8"/>
    <w:rsid w:val="001835A9"/>
    <w:rsid w:val="001A0258"/>
    <w:rsid w:val="001A7A39"/>
    <w:rsid w:val="001B5CFA"/>
    <w:rsid w:val="001B62D9"/>
    <w:rsid w:val="001C100F"/>
    <w:rsid w:val="001D7651"/>
    <w:rsid w:val="001E4D35"/>
    <w:rsid w:val="001E5746"/>
    <w:rsid w:val="001E59CC"/>
    <w:rsid w:val="00206277"/>
    <w:rsid w:val="00213DBE"/>
    <w:rsid w:val="00237DA0"/>
    <w:rsid w:val="00244F3A"/>
    <w:rsid w:val="00247CB4"/>
    <w:rsid w:val="00250CEE"/>
    <w:rsid w:val="0025358C"/>
    <w:rsid w:val="00273008"/>
    <w:rsid w:val="002A521D"/>
    <w:rsid w:val="002A6162"/>
    <w:rsid w:val="002A72AE"/>
    <w:rsid w:val="002C57D3"/>
    <w:rsid w:val="002D26EE"/>
    <w:rsid w:val="00303DBF"/>
    <w:rsid w:val="00304D29"/>
    <w:rsid w:val="00307CD4"/>
    <w:rsid w:val="00325327"/>
    <w:rsid w:val="0033111A"/>
    <w:rsid w:val="00332A27"/>
    <w:rsid w:val="00335F48"/>
    <w:rsid w:val="00344423"/>
    <w:rsid w:val="00353C9C"/>
    <w:rsid w:val="003821ED"/>
    <w:rsid w:val="00392CC9"/>
    <w:rsid w:val="003934AA"/>
    <w:rsid w:val="00394AD9"/>
    <w:rsid w:val="003A6138"/>
    <w:rsid w:val="003D4B65"/>
    <w:rsid w:val="003F2E85"/>
    <w:rsid w:val="003F3841"/>
    <w:rsid w:val="00407E7E"/>
    <w:rsid w:val="00434618"/>
    <w:rsid w:val="0044666F"/>
    <w:rsid w:val="00452AAA"/>
    <w:rsid w:val="004678A6"/>
    <w:rsid w:val="00476C82"/>
    <w:rsid w:val="004816AB"/>
    <w:rsid w:val="00495603"/>
    <w:rsid w:val="00496824"/>
    <w:rsid w:val="0049725A"/>
    <w:rsid w:val="004A03A3"/>
    <w:rsid w:val="004A10BE"/>
    <w:rsid w:val="004D3F05"/>
    <w:rsid w:val="004E064D"/>
    <w:rsid w:val="004E21CF"/>
    <w:rsid w:val="0050231D"/>
    <w:rsid w:val="00502A72"/>
    <w:rsid w:val="00503DF8"/>
    <w:rsid w:val="00510251"/>
    <w:rsid w:val="00520517"/>
    <w:rsid w:val="00525970"/>
    <w:rsid w:val="00535BC1"/>
    <w:rsid w:val="00546E2D"/>
    <w:rsid w:val="00572905"/>
    <w:rsid w:val="00590040"/>
    <w:rsid w:val="005A479D"/>
    <w:rsid w:val="005A6223"/>
    <w:rsid w:val="005B35B7"/>
    <w:rsid w:val="005D5C95"/>
    <w:rsid w:val="00605148"/>
    <w:rsid w:val="00615FBD"/>
    <w:rsid w:val="00634091"/>
    <w:rsid w:val="00640BFE"/>
    <w:rsid w:val="00647871"/>
    <w:rsid w:val="006513C7"/>
    <w:rsid w:val="00666DCE"/>
    <w:rsid w:val="00687829"/>
    <w:rsid w:val="00693087"/>
    <w:rsid w:val="006A2FC5"/>
    <w:rsid w:val="006A3C4A"/>
    <w:rsid w:val="006C2583"/>
    <w:rsid w:val="006C455B"/>
    <w:rsid w:val="006E1090"/>
    <w:rsid w:val="006E7BCD"/>
    <w:rsid w:val="0070230C"/>
    <w:rsid w:val="00706740"/>
    <w:rsid w:val="007207F1"/>
    <w:rsid w:val="00721F8C"/>
    <w:rsid w:val="00723993"/>
    <w:rsid w:val="0074032D"/>
    <w:rsid w:val="00751193"/>
    <w:rsid w:val="00755D97"/>
    <w:rsid w:val="00763DF1"/>
    <w:rsid w:val="00766BC3"/>
    <w:rsid w:val="00793188"/>
    <w:rsid w:val="007A0E45"/>
    <w:rsid w:val="007A6A4D"/>
    <w:rsid w:val="007D0C3C"/>
    <w:rsid w:val="007E2C02"/>
    <w:rsid w:val="007F1924"/>
    <w:rsid w:val="007F5FE4"/>
    <w:rsid w:val="00801D99"/>
    <w:rsid w:val="00812E4F"/>
    <w:rsid w:val="008161C6"/>
    <w:rsid w:val="008259B1"/>
    <w:rsid w:val="00832D58"/>
    <w:rsid w:val="00835AA4"/>
    <w:rsid w:val="00850AA6"/>
    <w:rsid w:val="0085328D"/>
    <w:rsid w:val="00855E63"/>
    <w:rsid w:val="008612B4"/>
    <w:rsid w:val="0086367C"/>
    <w:rsid w:val="008703EC"/>
    <w:rsid w:val="00884E36"/>
    <w:rsid w:val="0089295E"/>
    <w:rsid w:val="008A0C59"/>
    <w:rsid w:val="008A0C9C"/>
    <w:rsid w:val="008E39A1"/>
    <w:rsid w:val="008F6F9C"/>
    <w:rsid w:val="00907FD9"/>
    <w:rsid w:val="00914085"/>
    <w:rsid w:val="00915EE8"/>
    <w:rsid w:val="00955F97"/>
    <w:rsid w:val="009576AA"/>
    <w:rsid w:val="00957764"/>
    <w:rsid w:val="0096308A"/>
    <w:rsid w:val="00971F63"/>
    <w:rsid w:val="00973A9D"/>
    <w:rsid w:val="009750E5"/>
    <w:rsid w:val="00985B67"/>
    <w:rsid w:val="009E25D8"/>
    <w:rsid w:val="009E4CAD"/>
    <w:rsid w:val="009E5CA1"/>
    <w:rsid w:val="009E601E"/>
    <w:rsid w:val="009F750A"/>
    <w:rsid w:val="00A10CF3"/>
    <w:rsid w:val="00A1388C"/>
    <w:rsid w:val="00A2100C"/>
    <w:rsid w:val="00A3565B"/>
    <w:rsid w:val="00A40F6A"/>
    <w:rsid w:val="00A56F6F"/>
    <w:rsid w:val="00A606E8"/>
    <w:rsid w:val="00A70110"/>
    <w:rsid w:val="00A77261"/>
    <w:rsid w:val="00A90445"/>
    <w:rsid w:val="00AD0FAC"/>
    <w:rsid w:val="00AD6997"/>
    <w:rsid w:val="00AE5C38"/>
    <w:rsid w:val="00B148E6"/>
    <w:rsid w:val="00B15A4E"/>
    <w:rsid w:val="00B204BB"/>
    <w:rsid w:val="00B20FFF"/>
    <w:rsid w:val="00B27BAC"/>
    <w:rsid w:val="00B307BC"/>
    <w:rsid w:val="00B346F2"/>
    <w:rsid w:val="00B364A9"/>
    <w:rsid w:val="00B401F8"/>
    <w:rsid w:val="00B42309"/>
    <w:rsid w:val="00B4692C"/>
    <w:rsid w:val="00B53385"/>
    <w:rsid w:val="00B650DE"/>
    <w:rsid w:val="00B72BAC"/>
    <w:rsid w:val="00B7576D"/>
    <w:rsid w:val="00B80BC0"/>
    <w:rsid w:val="00B8449E"/>
    <w:rsid w:val="00B8558E"/>
    <w:rsid w:val="00B85D14"/>
    <w:rsid w:val="00BA2557"/>
    <w:rsid w:val="00BB393A"/>
    <w:rsid w:val="00BD2F23"/>
    <w:rsid w:val="00BD487E"/>
    <w:rsid w:val="00BE1AA1"/>
    <w:rsid w:val="00BF1ACD"/>
    <w:rsid w:val="00C0546C"/>
    <w:rsid w:val="00C07D19"/>
    <w:rsid w:val="00C33550"/>
    <w:rsid w:val="00C5346A"/>
    <w:rsid w:val="00C55AF5"/>
    <w:rsid w:val="00C56DBA"/>
    <w:rsid w:val="00C73466"/>
    <w:rsid w:val="00C74A26"/>
    <w:rsid w:val="00C81F6C"/>
    <w:rsid w:val="00C923D2"/>
    <w:rsid w:val="00C95692"/>
    <w:rsid w:val="00C96684"/>
    <w:rsid w:val="00CA739D"/>
    <w:rsid w:val="00CB29CA"/>
    <w:rsid w:val="00CC2A07"/>
    <w:rsid w:val="00CD32EB"/>
    <w:rsid w:val="00CD6483"/>
    <w:rsid w:val="00CE2147"/>
    <w:rsid w:val="00CE6B60"/>
    <w:rsid w:val="00D01E95"/>
    <w:rsid w:val="00D062B9"/>
    <w:rsid w:val="00D22AF4"/>
    <w:rsid w:val="00D24F78"/>
    <w:rsid w:val="00D337D5"/>
    <w:rsid w:val="00D35D1F"/>
    <w:rsid w:val="00D8624B"/>
    <w:rsid w:val="00DB04CC"/>
    <w:rsid w:val="00DB78CD"/>
    <w:rsid w:val="00DC1C22"/>
    <w:rsid w:val="00E13740"/>
    <w:rsid w:val="00E14516"/>
    <w:rsid w:val="00E3176D"/>
    <w:rsid w:val="00E53E47"/>
    <w:rsid w:val="00E878C3"/>
    <w:rsid w:val="00ED41F4"/>
    <w:rsid w:val="00ED4CA7"/>
    <w:rsid w:val="00EF3F68"/>
    <w:rsid w:val="00EF7DD3"/>
    <w:rsid w:val="00F00C2D"/>
    <w:rsid w:val="00F01C30"/>
    <w:rsid w:val="00F24B69"/>
    <w:rsid w:val="00F271A1"/>
    <w:rsid w:val="00F406E6"/>
    <w:rsid w:val="00F6022B"/>
    <w:rsid w:val="00F60D80"/>
    <w:rsid w:val="00F6733A"/>
    <w:rsid w:val="00F865A5"/>
    <w:rsid w:val="00F9682D"/>
    <w:rsid w:val="00FA03BB"/>
    <w:rsid w:val="00FA24CE"/>
    <w:rsid w:val="00FA2AD0"/>
    <w:rsid w:val="00FA6E83"/>
    <w:rsid w:val="00FB1B5D"/>
    <w:rsid w:val="00FD122F"/>
    <w:rsid w:val="00FD521E"/>
    <w:rsid w:val="00FE634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BEB36"/>
  <w15:docId w15:val="{FBB6CF68-B5C2-42A8-A2B8-739841A2D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A2100C"/>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A2100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A2100C"/>
    <w:rPr>
      <w:rFonts w:ascii="Times New Roman" w:eastAsia="Times New Roman" w:hAnsi="Times New Roman" w:cs="Times New Roman"/>
      <w:sz w:val="24"/>
      <w:szCs w:val="24"/>
      <w:lang w:val="es-ES" w:eastAsia="es-ES"/>
    </w:rPr>
  </w:style>
  <w:style w:type="table" w:customStyle="1" w:styleId="Tabladecuadrcula4-nfasis41">
    <w:name w:val="Tabla de cuadrícula 4 - Énfasis 4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1">
    <w:name w:val="Tabla de cuadrícula 4 - Énfasis 411"/>
    <w:basedOn w:val="Tablanormal"/>
    <w:uiPriority w:val="49"/>
    <w:rsid w:val="00A2100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deglobo">
    <w:name w:val="Balloon Text"/>
    <w:basedOn w:val="Normal"/>
    <w:link w:val="TextodegloboCar"/>
    <w:uiPriority w:val="99"/>
    <w:semiHidden/>
    <w:unhideWhenUsed/>
    <w:rsid w:val="00A210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100C"/>
    <w:rPr>
      <w:rFonts w:ascii="Tahoma" w:hAnsi="Tahoma" w:cs="Tahoma"/>
      <w:sz w:val="16"/>
      <w:szCs w:val="16"/>
    </w:rPr>
  </w:style>
  <w:style w:type="table" w:customStyle="1" w:styleId="Tabladecuadrcula4-nfasis412">
    <w:name w:val="Tabla de cuadrícula 4 - Énfasis 412"/>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4-nfasis415">
    <w:name w:val="Tabla de cuadrícula 4 - Énfasis 415"/>
    <w:basedOn w:val="Tablanormal"/>
    <w:next w:val="Tablanormal"/>
    <w:uiPriority w:val="49"/>
    <w:rsid w:val="00C33550"/>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C3355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FA24CE"/>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Prrafodelista">
    <w:name w:val="List Paragraph"/>
    <w:basedOn w:val="Normal"/>
    <w:uiPriority w:val="34"/>
    <w:qFormat/>
    <w:rsid w:val="00304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3.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4.xml"/></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a:t>
            </a:r>
          </a:p>
        </c:rich>
      </c:tx>
      <c:overlay val="0"/>
      <c:spPr>
        <a:noFill/>
        <a:ln>
          <a:noFill/>
        </a:ln>
        <a:effectLst/>
      </c:spPr>
    </c:title>
    <c:autoTitleDeleted val="0"/>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7B7-4509-8283-9839B04D184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7B7-4509-8283-9839B04D1842}"/>
              </c:ext>
            </c:extLst>
          </c:dPt>
          <c:cat>
            <c:strRef>
              <c:f>Hoja1!$A$2:$A$3</c:f>
              <c:strCache>
                <c:ptCount val="2"/>
                <c:pt idx="0">
                  <c:v>Mujeres</c:v>
                </c:pt>
                <c:pt idx="1">
                  <c:v>Hombres</c:v>
                </c:pt>
              </c:strCache>
            </c:strRef>
          </c:cat>
          <c:val>
            <c:numRef>
              <c:f>Hoja1!$B$2:$B$3</c:f>
              <c:numCache>
                <c:formatCode>General</c:formatCode>
                <c:ptCount val="2"/>
                <c:pt idx="0">
                  <c:v>3</c:v>
                </c:pt>
                <c:pt idx="1">
                  <c:v>0</c:v>
                </c:pt>
              </c:numCache>
            </c:numRef>
          </c:val>
          <c:extLst>
            <c:ext xmlns:c16="http://schemas.microsoft.com/office/drawing/2014/chart" uri="{C3380CC4-5D6E-409C-BE32-E72D297353CC}">
              <c16:uniqueId val="{00000004-77B7-4509-8283-9839B04D1842}"/>
            </c:ext>
          </c:extLst>
        </c:ser>
        <c:dLbls>
          <c:showLegendKey val="0"/>
          <c:showVal val="0"/>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117-43F4-9678-51E57B49EB8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117-43F4-9678-51E57B49EB88}"/>
              </c:ext>
            </c:extLst>
          </c:dPt>
          <c:cat>
            <c:strRef>
              <c:f>Hoja1!$A$2:$A$3</c:f>
              <c:strCache>
                <c:ptCount val="2"/>
                <c:pt idx="0">
                  <c:v>mujeres</c:v>
                </c:pt>
                <c:pt idx="1">
                  <c:v>hombres</c:v>
                </c:pt>
              </c:strCache>
            </c:strRef>
          </c:cat>
          <c:val>
            <c:numRef>
              <c:f>Hoja1!$B$2:$B$3</c:f>
              <c:numCache>
                <c:formatCode>General</c:formatCode>
                <c:ptCount val="2"/>
                <c:pt idx="0">
                  <c:v>156</c:v>
                </c:pt>
                <c:pt idx="1">
                  <c:v>113</c:v>
                </c:pt>
              </c:numCache>
            </c:numRef>
          </c:val>
          <c:extLst>
            <c:ext xmlns:c16="http://schemas.microsoft.com/office/drawing/2014/chart" uri="{C3380CC4-5D6E-409C-BE32-E72D297353CC}">
              <c16:uniqueId val="{00000004-8117-43F4-9678-51E57B49EB88}"/>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85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113</c:v>
                </c:pt>
                <c:pt idx="1">
                  <c:v>0</c:v>
                </c:pt>
                <c:pt idx="2">
                  <c:v>0</c:v>
                </c:pt>
                <c:pt idx="3">
                  <c:v>0</c:v>
                </c:pt>
                <c:pt idx="4">
                  <c:v>0</c:v>
                </c:pt>
              </c:numCache>
            </c:numRef>
          </c:val>
          <c:extLst>
            <c:ext xmlns:c16="http://schemas.microsoft.com/office/drawing/2014/chart" uri="{C3380CC4-5D6E-409C-BE32-E72D297353CC}">
              <c16:uniqueId val="{00000000-6310-4E5D-9360-8E9C39BA90E7}"/>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138</c:v>
                </c:pt>
                <c:pt idx="1">
                  <c:v>5</c:v>
                </c:pt>
                <c:pt idx="2">
                  <c:v>7</c:v>
                </c:pt>
                <c:pt idx="3">
                  <c:v>3</c:v>
                </c:pt>
                <c:pt idx="4">
                  <c:v>3</c:v>
                </c:pt>
              </c:numCache>
            </c:numRef>
          </c:val>
          <c:extLst>
            <c:ext xmlns:c16="http://schemas.microsoft.com/office/drawing/2014/chart" uri="{C3380CC4-5D6E-409C-BE32-E72D297353CC}">
              <c16:uniqueId val="{00000001-6310-4E5D-9360-8E9C39BA90E7}"/>
            </c:ext>
          </c:extLst>
        </c:ser>
        <c:dLbls>
          <c:showLegendKey val="0"/>
          <c:showVal val="0"/>
          <c:showCatName val="0"/>
          <c:showSerName val="0"/>
          <c:showPercent val="0"/>
          <c:showBubbleSize val="0"/>
        </c:dLbls>
        <c:gapWidth val="219"/>
        <c:axId val="91308416"/>
        <c:axId val="91309952"/>
      </c:barChart>
      <c:catAx>
        <c:axId val="91308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1309952"/>
        <c:crosses val="autoZero"/>
        <c:auto val="1"/>
        <c:lblAlgn val="ctr"/>
        <c:lblOffset val="100"/>
        <c:noMultiLvlLbl val="0"/>
      </c:catAx>
      <c:valAx>
        <c:axId val="913099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13084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edad</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Hoja1!$B$2:$B$7</c:f>
              <c:numCache>
                <c:formatCode>General</c:formatCode>
                <c:ptCount val="6"/>
                <c:pt idx="0">
                  <c:v>0</c:v>
                </c:pt>
                <c:pt idx="1">
                  <c:v>2</c:v>
                </c:pt>
                <c:pt idx="2">
                  <c:v>1</c:v>
                </c:pt>
                <c:pt idx="3">
                  <c:v>0</c:v>
                </c:pt>
                <c:pt idx="4">
                  <c:v>0</c:v>
                </c:pt>
                <c:pt idx="5">
                  <c:v>0</c:v>
                </c:pt>
              </c:numCache>
            </c:numRef>
          </c:val>
          <c:extLst>
            <c:ext xmlns:c16="http://schemas.microsoft.com/office/drawing/2014/chart" uri="{C3380CC4-5D6E-409C-BE32-E72D297353CC}">
              <c16:uniqueId val="{00000000-A198-4BEB-A704-3C13D6A7796D}"/>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A198-4BEB-A704-3C13D6A7796D}"/>
            </c:ext>
          </c:extLst>
        </c:ser>
        <c:dLbls>
          <c:showLegendKey val="0"/>
          <c:showVal val="0"/>
          <c:showCatName val="0"/>
          <c:showSerName val="0"/>
          <c:showPercent val="0"/>
          <c:showBubbleSize val="0"/>
        </c:dLbls>
        <c:gapWidth val="219"/>
        <c:overlap val="-27"/>
        <c:axId val="91707648"/>
        <c:axId val="91734016"/>
      </c:barChart>
      <c:catAx>
        <c:axId val="91707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1734016"/>
        <c:crosses val="autoZero"/>
        <c:auto val="1"/>
        <c:lblAlgn val="ctr"/>
        <c:lblOffset val="100"/>
        <c:noMultiLvlLbl val="0"/>
      </c:catAx>
      <c:valAx>
        <c:axId val="91734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1707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grado de estudios</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Hoja1!$B$2:$B$7</c:f>
              <c:numCache>
                <c:formatCode>General</c:formatCode>
                <c:ptCount val="6"/>
                <c:pt idx="0">
                  <c:v>0</c:v>
                </c:pt>
                <c:pt idx="1">
                  <c:v>0</c:v>
                </c:pt>
                <c:pt idx="2">
                  <c:v>0</c:v>
                </c:pt>
                <c:pt idx="3">
                  <c:v>1</c:v>
                </c:pt>
                <c:pt idx="4">
                  <c:v>1</c:v>
                </c:pt>
                <c:pt idx="5">
                  <c:v>1</c:v>
                </c:pt>
              </c:numCache>
            </c:numRef>
          </c:val>
          <c:extLst>
            <c:ext xmlns:c16="http://schemas.microsoft.com/office/drawing/2014/chart" uri="{C3380CC4-5D6E-409C-BE32-E72D297353CC}">
              <c16:uniqueId val="{00000000-A3E4-49CA-9DAD-0BD61A6C7792}"/>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A3E4-49CA-9DAD-0BD61A6C7792}"/>
            </c:ext>
          </c:extLst>
        </c:ser>
        <c:dLbls>
          <c:showLegendKey val="0"/>
          <c:showVal val="0"/>
          <c:showCatName val="0"/>
          <c:showSerName val="0"/>
          <c:showPercent val="0"/>
          <c:showBubbleSize val="0"/>
        </c:dLbls>
        <c:gapWidth val="219"/>
        <c:overlap val="-27"/>
        <c:axId val="93677824"/>
        <c:axId val="93708672"/>
      </c:barChart>
      <c:catAx>
        <c:axId val="93677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3708672"/>
        <c:crosses val="autoZero"/>
        <c:auto val="1"/>
        <c:lblAlgn val="ctr"/>
        <c:lblOffset val="100"/>
        <c:noMultiLvlLbl val="0"/>
      </c:catAx>
      <c:valAx>
        <c:axId val="937086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936778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estado civil</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Hoja1!$B$2:$B$6</c:f>
              <c:numCache>
                <c:formatCode>General</c:formatCode>
                <c:ptCount val="5"/>
                <c:pt idx="0">
                  <c:v>1</c:v>
                </c:pt>
                <c:pt idx="1">
                  <c:v>1</c:v>
                </c:pt>
                <c:pt idx="2">
                  <c:v>0</c:v>
                </c:pt>
                <c:pt idx="3">
                  <c:v>1</c:v>
                </c:pt>
                <c:pt idx="4">
                  <c:v>0</c:v>
                </c:pt>
              </c:numCache>
            </c:numRef>
          </c:val>
          <c:extLst>
            <c:ext xmlns:c16="http://schemas.microsoft.com/office/drawing/2014/chart" uri="{C3380CC4-5D6E-409C-BE32-E72D297353CC}">
              <c16:uniqueId val="{00000000-FAA3-4668-8012-9F6664E2FE69}"/>
            </c:ext>
          </c:extLst>
        </c:ser>
        <c:ser>
          <c:idx val="1"/>
          <c:order val="1"/>
          <c:tx>
            <c:strRef>
              <c:f>Hoja1!$C$1</c:f>
              <c:strCache>
                <c:ptCount val="1"/>
                <c:pt idx="0">
                  <c:v>Hombre</c:v>
                </c:pt>
              </c:strCache>
            </c:strRef>
          </c:tx>
          <c:spPr>
            <a:solidFill>
              <a:schemeClr val="accent2"/>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FAA3-4668-8012-9F6664E2FE69}"/>
            </c:ext>
          </c:extLst>
        </c:ser>
        <c:dLbls>
          <c:showLegendKey val="0"/>
          <c:showVal val="0"/>
          <c:showCatName val="0"/>
          <c:showSerName val="0"/>
          <c:showPercent val="0"/>
          <c:showBubbleSize val="0"/>
        </c:dLbls>
        <c:gapWidth val="219"/>
        <c:overlap val="-27"/>
        <c:axId val="110906752"/>
        <c:axId val="117831168"/>
      </c:barChart>
      <c:catAx>
        <c:axId val="110906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17831168"/>
        <c:crosses val="autoZero"/>
        <c:auto val="1"/>
        <c:lblAlgn val="ctr"/>
        <c:lblOffset val="100"/>
        <c:noMultiLvlLbl val="0"/>
      </c:catAx>
      <c:valAx>
        <c:axId val="1178311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10906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ocupación</a:t>
            </a:r>
            <a:endParaRPr lang="es-MX"/>
          </a:p>
        </c:rich>
      </c:tx>
      <c:overlay val="0"/>
      <c:spPr>
        <a:noFill/>
        <a:ln>
          <a:noFill/>
        </a:ln>
        <a:effectLst/>
      </c:spPr>
    </c:title>
    <c:autoTitleDeleted val="0"/>
    <c:plotArea>
      <c:layout>
        <c:manualLayout>
          <c:layoutTarget val="inner"/>
          <c:xMode val="edge"/>
          <c:yMode val="edge"/>
          <c:x val="4.9955390691086045E-2"/>
          <c:y val="0.25814105931779691"/>
          <c:w val="0.91244078551633212"/>
          <c:h val="0.50933904310848732"/>
        </c:manualLayout>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Hoja1!$A$2:$A$5</c:f>
              <c:strCache>
                <c:ptCount val="4"/>
                <c:pt idx="0">
                  <c:v>Ama de Casa</c:v>
                </c:pt>
                <c:pt idx="1">
                  <c:v>Empleada</c:v>
                </c:pt>
                <c:pt idx="2">
                  <c:v>Sin empleo</c:v>
                </c:pt>
                <c:pt idx="3">
                  <c:v>Estudiante</c:v>
                </c:pt>
              </c:strCache>
            </c:strRef>
          </c:cat>
          <c:val>
            <c:numRef>
              <c:f>Hoja1!$B$2:$B$5</c:f>
              <c:numCache>
                <c:formatCode>General</c:formatCode>
                <c:ptCount val="4"/>
                <c:pt idx="0">
                  <c:v>1</c:v>
                </c:pt>
                <c:pt idx="1">
                  <c:v>2</c:v>
                </c:pt>
                <c:pt idx="2">
                  <c:v>0</c:v>
                </c:pt>
                <c:pt idx="3">
                  <c:v>0</c:v>
                </c:pt>
              </c:numCache>
            </c:numRef>
          </c:val>
          <c:extLst>
            <c:ext xmlns:c16="http://schemas.microsoft.com/office/drawing/2014/chart" uri="{C3380CC4-5D6E-409C-BE32-E72D297353CC}">
              <c16:uniqueId val="{00000000-4C82-4BA0-8886-F8FCF0BFA9C3}"/>
            </c:ext>
          </c:extLst>
        </c:ser>
        <c:ser>
          <c:idx val="1"/>
          <c:order val="1"/>
          <c:tx>
            <c:strRef>
              <c:f>Hoja1!$C$1</c:f>
              <c:strCache>
                <c:ptCount val="1"/>
                <c:pt idx="0">
                  <c:v>Hombre</c:v>
                </c:pt>
              </c:strCache>
            </c:strRef>
          </c:tx>
          <c:spPr>
            <a:solidFill>
              <a:schemeClr val="accent2"/>
            </a:solidFill>
            <a:ln>
              <a:noFill/>
            </a:ln>
            <a:effectLst/>
          </c:spPr>
          <c:invertIfNegative val="0"/>
          <c:cat>
            <c:strRef>
              <c:f>Hoja1!$A$2:$A$5</c:f>
              <c:strCache>
                <c:ptCount val="4"/>
                <c:pt idx="0">
                  <c:v>Ama de Casa</c:v>
                </c:pt>
                <c:pt idx="1">
                  <c:v>Empleada</c:v>
                </c:pt>
                <c:pt idx="2">
                  <c:v>Sin empleo</c:v>
                </c:pt>
                <c:pt idx="3">
                  <c:v>Estudiante</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4C82-4BA0-8886-F8FCF0BFA9C3}"/>
            </c:ext>
          </c:extLst>
        </c:ser>
        <c:dLbls>
          <c:showLegendKey val="0"/>
          <c:showVal val="0"/>
          <c:showCatName val="0"/>
          <c:showSerName val="0"/>
          <c:showPercent val="0"/>
          <c:showBubbleSize val="0"/>
        </c:dLbls>
        <c:gapWidth val="219"/>
        <c:overlap val="-27"/>
        <c:axId val="132813184"/>
        <c:axId val="132814720"/>
      </c:barChart>
      <c:catAx>
        <c:axId val="132813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2814720"/>
        <c:crosses val="autoZero"/>
        <c:auto val="1"/>
        <c:lblAlgn val="ctr"/>
        <c:lblOffset val="100"/>
        <c:noMultiLvlLbl val="0"/>
      </c:catAx>
      <c:valAx>
        <c:axId val="132814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32813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tipo de asesoría</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Hoja1!$A$2:$A$4</c:f>
              <c:strCache>
                <c:ptCount val="3"/>
                <c:pt idx="0">
                  <c:v>Trabajo Social</c:v>
                </c:pt>
                <c:pt idx="1">
                  <c:v>Psicologica</c:v>
                </c:pt>
                <c:pt idx="2">
                  <c:v>Júridica</c:v>
                </c:pt>
              </c:strCache>
            </c:strRef>
          </c:cat>
          <c:val>
            <c:numRef>
              <c:f>Hoja1!$B$2:$B$4</c:f>
              <c:numCache>
                <c:formatCode>General</c:formatCode>
                <c:ptCount val="3"/>
                <c:pt idx="0">
                  <c:v>3</c:v>
                </c:pt>
                <c:pt idx="1">
                  <c:v>3</c:v>
                </c:pt>
                <c:pt idx="2">
                  <c:v>2</c:v>
                </c:pt>
              </c:numCache>
            </c:numRef>
          </c:val>
          <c:extLst>
            <c:ext xmlns:c16="http://schemas.microsoft.com/office/drawing/2014/chart" uri="{C3380CC4-5D6E-409C-BE32-E72D297353CC}">
              <c16:uniqueId val="{00000000-483C-4451-B5A7-E14F903B3D89}"/>
            </c:ext>
          </c:extLst>
        </c:ser>
        <c:ser>
          <c:idx val="1"/>
          <c:order val="1"/>
          <c:tx>
            <c:strRef>
              <c:f>Hoja1!$C$1</c:f>
              <c:strCache>
                <c:ptCount val="1"/>
                <c:pt idx="0">
                  <c:v>Hombre</c:v>
                </c:pt>
              </c:strCache>
            </c:strRef>
          </c:tx>
          <c:spPr>
            <a:solidFill>
              <a:schemeClr val="accent2"/>
            </a:solidFill>
            <a:ln>
              <a:noFill/>
            </a:ln>
            <a:effectLst/>
          </c:spPr>
          <c:invertIfNegative val="0"/>
          <c:cat>
            <c:strRef>
              <c:f>Hoja1!$A$2:$A$4</c:f>
              <c:strCache>
                <c:ptCount val="3"/>
                <c:pt idx="0">
                  <c:v>Trabajo Social</c:v>
                </c:pt>
                <c:pt idx="1">
                  <c:v>Psicologica</c:v>
                </c:pt>
                <c:pt idx="2">
                  <c:v>Júridica</c:v>
                </c:pt>
              </c:strCache>
            </c:strRef>
          </c:cat>
          <c:val>
            <c:numRef>
              <c:f>Hoja1!$C$2:$C$4</c:f>
              <c:numCache>
                <c:formatCode>General</c:formatCode>
                <c:ptCount val="3"/>
                <c:pt idx="0">
                  <c:v>0</c:v>
                </c:pt>
                <c:pt idx="1">
                  <c:v>0</c:v>
                </c:pt>
                <c:pt idx="2">
                  <c:v>0</c:v>
                </c:pt>
              </c:numCache>
            </c:numRef>
          </c:val>
          <c:extLst>
            <c:ext xmlns:c16="http://schemas.microsoft.com/office/drawing/2014/chart" uri="{C3380CC4-5D6E-409C-BE32-E72D297353CC}">
              <c16:uniqueId val="{00000001-483C-4451-B5A7-E14F903B3D89}"/>
            </c:ext>
          </c:extLst>
        </c:ser>
        <c:dLbls>
          <c:showLegendKey val="0"/>
          <c:showVal val="0"/>
          <c:showCatName val="0"/>
          <c:showSerName val="0"/>
          <c:showPercent val="0"/>
          <c:showBubbleSize val="0"/>
        </c:dLbls>
        <c:gapWidth val="219"/>
        <c:overlap val="-27"/>
        <c:axId val="150568960"/>
        <c:axId val="150570496"/>
      </c:barChart>
      <c:catAx>
        <c:axId val="150568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0570496"/>
        <c:crosses val="autoZero"/>
        <c:auto val="1"/>
        <c:lblAlgn val="ctr"/>
        <c:lblOffset val="100"/>
        <c:noMultiLvlLbl val="0"/>
      </c:catAx>
      <c:valAx>
        <c:axId val="1505704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05689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 por sexo y modalidades</a:t>
            </a:r>
            <a:r>
              <a:rPr lang="es-MX" baseline="0"/>
              <a:t> de violencia</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Hoja1!$B$2:$B$6</c:f>
              <c:numCache>
                <c:formatCode>General</c:formatCode>
                <c:ptCount val="5"/>
                <c:pt idx="0">
                  <c:v>2</c:v>
                </c:pt>
                <c:pt idx="1">
                  <c:v>1</c:v>
                </c:pt>
                <c:pt idx="2">
                  <c:v>0</c:v>
                </c:pt>
                <c:pt idx="3">
                  <c:v>0</c:v>
                </c:pt>
                <c:pt idx="4">
                  <c:v>0</c:v>
                </c:pt>
              </c:numCache>
            </c:numRef>
          </c:val>
          <c:extLst>
            <c:ext xmlns:c16="http://schemas.microsoft.com/office/drawing/2014/chart" uri="{C3380CC4-5D6E-409C-BE32-E72D297353CC}">
              <c16:uniqueId val="{00000000-CE9E-4D16-9985-1B440BCEBD66}"/>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CE9E-4D16-9985-1B440BCEBD66}"/>
            </c:ext>
          </c:extLst>
        </c:ser>
        <c:dLbls>
          <c:showLegendKey val="0"/>
          <c:showVal val="0"/>
          <c:showCatName val="0"/>
          <c:showSerName val="0"/>
          <c:showPercent val="0"/>
          <c:showBubbleSize val="0"/>
        </c:dLbls>
        <c:gapWidth val="219"/>
        <c:overlap val="-27"/>
        <c:axId val="162256384"/>
        <c:axId val="59088896"/>
      </c:barChart>
      <c:catAx>
        <c:axId val="162256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59088896"/>
        <c:crosses val="autoZero"/>
        <c:auto val="1"/>
        <c:lblAlgn val="ctr"/>
        <c:lblOffset val="100"/>
        <c:noMultiLvlLbl val="0"/>
      </c:catAx>
      <c:valAx>
        <c:axId val="59088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622563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 y tipo de violencia</a:t>
            </a:r>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Hoja1!$B$2:$B$6</c:f>
              <c:numCache>
                <c:formatCode>General</c:formatCode>
                <c:ptCount val="5"/>
                <c:pt idx="0">
                  <c:v>3</c:v>
                </c:pt>
                <c:pt idx="1">
                  <c:v>1</c:v>
                </c:pt>
                <c:pt idx="2">
                  <c:v>1</c:v>
                </c:pt>
                <c:pt idx="3">
                  <c:v>2</c:v>
                </c:pt>
                <c:pt idx="4">
                  <c:v>1</c:v>
                </c:pt>
              </c:numCache>
            </c:numRef>
          </c:val>
          <c:extLst>
            <c:ext xmlns:c16="http://schemas.microsoft.com/office/drawing/2014/chart" uri="{C3380CC4-5D6E-409C-BE32-E72D297353CC}">
              <c16:uniqueId val="{00000000-E869-432D-9300-262D1B3A9FD6}"/>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E869-432D-9300-262D1B3A9FD6}"/>
            </c:ext>
          </c:extLst>
        </c:ser>
        <c:dLbls>
          <c:showLegendKey val="0"/>
          <c:showVal val="0"/>
          <c:showCatName val="0"/>
          <c:showSerName val="0"/>
          <c:showPercent val="0"/>
          <c:showBubbleSize val="0"/>
        </c:dLbls>
        <c:gapWidth val="219"/>
        <c:overlap val="-27"/>
        <c:axId val="59217408"/>
        <c:axId val="59218944"/>
      </c:barChart>
      <c:catAx>
        <c:axId val="59217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59218944"/>
        <c:crosses val="autoZero"/>
        <c:auto val="1"/>
        <c:lblAlgn val="ctr"/>
        <c:lblOffset val="100"/>
        <c:noMultiLvlLbl val="0"/>
      </c:catAx>
      <c:valAx>
        <c:axId val="592189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592174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Talleres</a:t>
            </a:r>
            <a:r>
              <a:rPr lang="es-MX" baseline="0"/>
              <a:t> impartidos a población abierta</a:t>
            </a:r>
            <a:endParaRPr lang="es-MX"/>
          </a:p>
        </c:rich>
      </c:tx>
      <c:layout>
        <c:manualLayout>
          <c:xMode val="edge"/>
          <c:yMode val="edge"/>
          <c:x val="0.18284900284900288"/>
          <c:y val="0"/>
        </c:manualLayout>
      </c:layout>
      <c:overlay val="0"/>
    </c:title>
    <c:autoTitleDeleted val="0"/>
    <c:plotArea>
      <c:layout/>
      <c:pieChart>
        <c:varyColors val="1"/>
        <c:ser>
          <c:idx val="0"/>
          <c:order val="0"/>
          <c:tx>
            <c:strRef>
              <c:f>Hoja1!$B$1</c:f>
              <c:strCache>
                <c:ptCount val="1"/>
                <c:pt idx="0">
                  <c:v>Ventas</c:v>
                </c:pt>
              </c:strCache>
            </c:strRef>
          </c:tx>
          <c:cat>
            <c:strRef>
              <c:f>Hoja1!$A$2:$A$3</c:f>
              <c:strCache>
                <c:ptCount val="2"/>
                <c:pt idx="0">
                  <c:v>Prevención de la violencia en adolescentes</c:v>
                </c:pt>
                <c:pt idx="1">
                  <c:v>Taller de electricidad</c:v>
                </c:pt>
              </c:strCache>
            </c:strRef>
          </c:cat>
          <c:val>
            <c:numRef>
              <c:f>Hoja1!$B$2:$B$3</c:f>
              <c:numCache>
                <c:formatCode>General</c:formatCode>
                <c:ptCount val="2"/>
                <c:pt idx="0">
                  <c:v>9</c:v>
                </c:pt>
                <c:pt idx="1">
                  <c:v>2</c:v>
                </c:pt>
              </c:numCache>
            </c:numRef>
          </c:val>
          <c:extLst>
            <c:ext xmlns:c16="http://schemas.microsoft.com/office/drawing/2014/chart" uri="{C3380CC4-5D6E-409C-BE32-E72D297353CC}">
              <c16:uniqueId val="{00000000-FECD-4A77-ADBC-B0D14610EE0C}"/>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5270655270655267"/>
          <c:y val="0.3925680105437464"/>
          <c:w val="0.34188034188034189"/>
          <c:h val="0.3461944510155115"/>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TotalTime>
  <Pages>1</Pages>
  <Words>1936</Words>
  <Characters>10653</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HP</cp:lastModifiedBy>
  <cp:revision>5</cp:revision>
  <dcterms:created xsi:type="dcterms:W3CDTF">2018-12-21T19:15:00Z</dcterms:created>
  <dcterms:modified xsi:type="dcterms:W3CDTF">2018-12-28T23:54:00Z</dcterms:modified>
</cp:coreProperties>
</file>